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F4E" w:rsidRDefault="00E67F4E"/>
    <w:p w:rsidR="00EE3884" w:rsidRDefault="00EE3884" w:rsidP="000E5351"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96000" cy="2296673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2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7F4E" w:rsidRDefault="00E67F4E"/>
    <w:p w:rsidR="00E67F4E" w:rsidRDefault="00E67F4E"/>
    <w:p w:rsidR="00E67F4E" w:rsidRDefault="00E67F4E"/>
    <w:p w:rsidR="00E67F4E" w:rsidRDefault="00E67F4E"/>
    <w:p w:rsidR="00E67F4E" w:rsidRDefault="00E67F4E"/>
    <w:p w:rsidR="00E67F4E" w:rsidRDefault="00E67F4E"/>
    <w:p w:rsidR="00E67F4E" w:rsidRDefault="00E67F4E"/>
    <w:p w:rsidR="00E67F4E" w:rsidRDefault="00E67F4E"/>
    <w:p w:rsidR="00E67F4E" w:rsidRDefault="00E223F0">
      <w:pPr>
        <w:jc w:val="center"/>
        <w:rPr>
          <w:b/>
          <w:sz w:val="120"/>
          <w:szCs w:val="120"/>
        </w:rPr>
      </w:pPr>
      <w:r>
        <w:rPr>
          <w:b/>
          <w:sz w:val="120"/>
          <w:szCs w:val="120"/>
        </w:rPr>
        <w:t>IND6427VPD</w:t>
      </w:r>
    </w:p>
    <w:p w:rsidR="00E67F4E" w:rsidRDefault="00E67F4E">
      <w:pPr>
        <w:jc w:val="center"/>
      </w:pPr>
    </w:p>
    <w:p w:rsidR="00EE3884" w:rsidRDefault="00F24761" w:rsidP="000E5351">
      <w:pPr>
        <w:jc w:val="center"/>
      </w:pPr>
      <w:r>
        <w:rPr>
          <w:noProof/>
          <w:lang w:bidi="ar-SA"/>
        </w:rPr>
        <w:drawing>
          <wp:inline distT="0" distB="0" distL="0" distR="0">
            <wp:extent cx="3922669" cy="248452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23" cy="248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jc w:val="center"/>
      </w:pPr>
    </w:p>
    <w:p w:rsidR="00E67F4E" w:rsidRDefault="00E67F4E">
      <w:pPr>
        <w:jc w:val="center"/>
      </w:pPr>
    </w:p>
    <w:tbl>
      <w:tblPr>
        <w:tblStyle w:val="ab"/>
        <w:tblW w:w="0" w:type="auto"/>
        <w:jc w:val="center"/>
        <w:tblInd w:w="2235" w:type="dxa"/>
        <w:tblLayout w:type="fixed"/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7618"/>
      </w:tblGrid>
      <w:tr w:rsidR="00F24761" w:rsidTr="007138D1">
        <w:trPr>
          <w:jc w:val="center"/>
        </w:trPr>
        <w:tc>
          <w:tcPr>
            <w:tcW w:w="76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67F4E" w:rsidRDefault="00E223F0">
            <w:pPr>
              <w:tabs>
                <w:tab w:val="left" w:pos="2552"/>
                <w:tab w:val="left" w:leader="dot" w:pos="6804"/>
              </w:tabs>
              <w:spacing w:before="360" w:after="360"/>
              <w:rPr>
                <w:sz w:val="40"/>
              </w:rPr>
            </w:pPr>
            <w:r>
              <w:rPr>
                <w:sz w:val="40"/>
              </w:rPr>
              <w:t>Серийный номер</w:t>
            </w:r>
            <w:r>
              <w:rPr>
                <w:sz w:val="40"/>
              </w:rPr>
              <w:tab/>
            </w:r>
            <w:r>
              <w:rPr>
                <w:sz w:val="40"/>
              </w:rPr>
              <w:tab/>
            </w:r>
          </w:p>
          <w:p w:rsidR="00E67F4E" w:rsidRDefault="00E223F0">
            <w:pPr>
              <w:tabs>
                <w:tab w:val="left" w:pos="2552"/>
                <w:tab w:val="left" w:leader="dot" w:pos="6804"/>
              </w:tabs>
              <w:spacing w:before="360" w:after="360"/>
              <w:rPr>
                <w:sz w:val="40"/>
              </w:rPr>
            </w:pPr>
            <w:r>
              <w:rPr>
                <w:sz w:val="40"/>
              </w:rPr>
              <w:t>Дата</w:t>
            </w:r>
            <w:r>
              <w:rPr>
                <w:sz w:val="40"/>
              </w:rPr>
              <w:tab/>
            </w:r>
            <w:r>
              <w:rPr>
                <w:sz w:val="40"/>
              </w:rPr>
              <w:tab/>
            </w:r>
          </w:p>
        </w:tc>
      </w:tr>
    </w:tbl>
    <w:p w:rsidR="00E67F4E" w:rsidRDefault="00E67F4E">
      <w:pPr>
        <w:jc w:val="center"/>
      </w:pPr>
    </w:p>
    <w:p w:rsidR="00E67F4E" w:rsidRDefault="00E67F4E">
      <w:pPr>
        <w:jc w:val="center"/>
      </w:pPr>
    </w:p>
    <w:p w:rsidR="00E67F4E" w:rsidRDefault="00E223F0">
      <w:pPr>
        <w:jc w:val="center"/>
        <w:rPr>
          <w:b/>
          <w:sz w:val="72"/>
          <w:szCs w:val="80"/>
        </w:rPr>
      </w:pPr>
      <w:r>
        <w:rPr>
          <w:b/>
          <w:sz w:val="72"/>
          <w:szCs w:val="80"/>
        </w:rPr>
        <w:t xml:space="preserve">Руководство оператора </w:t>
      </w:r>
      <w:r>
        <w:rPr>
          <w:b/>
          <w:sz w:val="72"/>
          <w:szCs w:val="80"/>
        </w:rPr>
        <w:br/>
      </w:r>
    </w:p>
    <w:p w:rsidR="00E67F4E" w:rsidRDefault="00E67F4E">
      <w:pPr>
        <w:jc w:val="center"/>
      </w:pPr>
    </w:p>
    <w:p w:rsidR="00E67F4E" w:rsidRDefault="00E223F0">
      <w:r>
        <w:br w:type="page"/>
      </w:r>
    </w:p>
    <w:p w:rsidR="00E67F4E" w:rsidRDefault="00E223F0">
      <w:pPr>
        <w:rPr>
          <w:b/>
          <w:sz w:val="32"/>
        </w:rPr>
      </w:pPr>
      <w:r>
        <w:rPr>
          <w:b/>
          <w:sz w:val="32"/>
        </w:rPr>
        <w:lastRenderedPageBreak/>
        <w:t>Содержание</w:t>
      </w:r>
    </w:p>
    <w:p w:rsidR="00E67F4E" w:rsidRDefault="00E67F4E">
      <w:pPr>
        <w:rPr>
          <w:b/>
          <w:sz w:val="32"/>
        </w:rPr>
      </w:pP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Содержание</w:t>
      </w:r>
      <w:r>
        <w:rPr>
          <w:b/>
          <w:sz w:val="32"/>
        </w:rPr>
        <w:tab/>
      </w:r>
      <w:r w:rsidR="00706FAB">
        <w:rPr>
          <w:b/>
          <w:sz w:val="32"/>
        </w:rPr>
        <w:t>2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Правила техники безопасности</w:t>
      </w:r>
      <w:r>
        <w:rPr>
          <w:b/>
          <w:sz w:val="32"/>
        </w:rPr>
        <w:tab/>
      </w:r>
      <w:r w:rsidR="00706FAB">
        <w:rPr>
          <w:b/>
          <w:sz w:val="32"/>
        </w:rPr>
        <w:t>3</w:t>
      </w:r>
    </w:p>
    <w:p w:rsidR="00E67F4E" w:rsidRDefault="00706FAB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Установка</w:t>
      </w:r>
      <w:r>
        <w:rPr>
          <w:b/>
          <w:sz w:val="32"/>
        </w:rPr>
        <w:tab/>
        <w:t>4</w:t>
      </w:r>
    </w:p>
    <w:p w:rsidR="00E67F4E" w:rsidRDefault="00706FAB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Краткое руководство</w:t>
      </w:r>
      <w:r>
        <w:rPr>
          <w:b/>
          <w:sz w:val="32"/>
        </w:rPr>
        <w:tab/>
        <w:t>5</w:t>
      </w:r>
    </w:p>
    <w:p w:rsidR="00E67F4E" w:rsidRDefault="00706FAB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Устройство проверки</w:t>
      </w:r>
      <w:r>
        <w:rPr>
          <w:b/>
          <w:sz w:val="32"/>
        </w:rPr>
        <w:tab/>
        <w:t>6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По</w:t>
      </w:r>
      <w:r w:rsidR="00706FAB">
        <w:rPr>
          <w:b/>
          <w:sz w:val="32"/>
        </w:rPr>
        <w:t>дсоединение полых инструментов</w:t>
      </w:r>
      <w:r w:rsidR="00706FAB">
        <w:rPr>
          <w:b/>
          <w:sz w:val="32"/>
        </w:rPr>
        <w:tab/>
        <w:t>7</w:t>
      </w:r>
    </w:p>
    <w:p w:rsidR="00E67F4E" w:rsidRDefault="00706FAB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Инструкции оператора</w:t>
      </w:r>
      <w:r>
        <w:rPr>
          <w:b/>
          <w:sz w:val="32"/>
        </w:rPr>
        <w:tab/>
        <w:t>10</w:t>
      </w:r>
    </w:p>
    <w:p w:rsidR="00E67F4E" w:rsidRDefault="00706FAB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Цикл очистки не запускается</w:t>
      </w:r>
      <w:r>
        <w:rPr>
          <w:b/>
          <w:sz w:val="32"/>
        </w:rPr>
        <w:tab/>
        <w:t>16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 xml:space="preserve">Сообщение </w:t>
      </w:r>
      <w:r w:rsidR="00B269C3">
        <w:rPr>
          <w:b/>
          <w:sz w:val="32"/>
        </w:rPr>
        <w:t>обстановке</w:t>
      </w:r>
      <w:r w:rsidR="00706FAB">
        <w:rPr>
          <w:b/>
          <w:sz w:val="32"/>
        </w:rPr>
        <w:t xml:space="preserve"> цикла</w:t>
      </w:r>
      <w:r w:rsidR="00706FAB">
        <w:rPr>
          <w:b/>
          <w:sz w:val="32"/>
        </w:rPr>
        <w:tab/>
        <w:t>17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 xml:space="preserve">Осушение </w:t>
      </w:r>
      <w:r w:rsidR="000C012F">
        <w:rPr>
          <w:b/>
          <w:sz w:val="32"/>
        </w:rPr>
        <w:t>емкости</w:t>
      </w:r>
      <w:r w:rsidR="00706FAB">
        <w:rPr>
          <w:b/>
          <w:sz w:val="32"/>
        </w:rPr>
        <w:tab/>
        <w:t>20</w:t>
      </w:r>
    </w:p>
    <w:p w:rsidR="00E67F4E" w:rsidRDefault="00706FAB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Принтер</w:t>
      </w:r>
      <w:r>
        <w:rPr>
          <w:b/>
          <w:sz w:val="32"/>
        </w:rPr>
        <w:tab/>
        <w:t>21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 xml:space="preserve">Рекомендации </w:t>
      </w:r>
      <w:r w:rsidR="00706FAB">
        <w:rPr>
          <w:b/>
          <w:sz w:val="32"/>
        </w:rPr>
        <w:t>по работе с ванной IND6427VPD</w:t>
      </w:r>
      <w:r w:rsidR="00706FAB">
        <w:rPr>
          <w:b/>
          <w:sz w:val="32"/>
        </w:rPr>
        <w:tab/>
        <w:t>22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Поис</w:t>
      </w:r>
      <w:r w:rsidR="00706FAB">
        <w:rPr>
          <w:b/>
          <w:sz w:val="32"/>
        </w:rPr>
        <w:t>к и устранение неисправностей</w:t>
      </w:r>
      <w:r w:rsidR="00706FAB">
        <w:rPr>
          <w:b/>
          <w:sz w:val="32"/>
        </w:rPr>
        <w:tab/>
        <w:t>24</w:t>
      </w:r>
    </w:p>
    <w:p w:rsidR="00E67F4E" w:rsidRDefault="00706FAB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Техническая информация</w:t>
      </w:r>
      <w:r>
        <w:rPr>
          <w:b/>
          <w:sz w:val="32"/>
        </w:rPr>
        <w:tab/>
        <w:t>25</w:t>
      </w:r>
    </w:p>
    <w:p w:rsidR="00E67F4E" w:rsidRDefault="00706FAB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Техническое обслуживание</w:t>
      </w:r>
      <w:r>
        <w:rPr>
          <w:b/>
          <w:sz w:val="32"/>
        </w:rPr>
        <w:tab/>
        <w:t>26</w:t>
      </w:r>
      <w:bookmarkStart w:id="0" w:name="_GoBack"/>
      <w:bookmarkEnd w:id="0"/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Спецификация</w:t>
      </w:r>
      <w:r>
        <w:rPr>
          <w:b/>
          <w:sz w:val="32"/>
        </w:rPr>
        <w:tab/>
        <w:t>27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Гарантия</w:t>
      </w:r>
      <w:r>
        <w:rPr>
          <w:b/>
          <w:sz w:val="32"/>
        </w:rPr>
        <w:tab/>
        <w:t>28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Чистка ванны</w:t>
      </w:r>
      <w:r>
        <w:rPr>
          <w:b/>
          <w:sz w:val="32"/>
        </w:rPr>
        <w:tab/>
        <w:t>29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Соответствие требованиям Директивы ЕС по утилизации электрического и электронного оборудования</w:t>
      </w:r>
      <w:r>
        <w:rPr>
          <w:b/>
          <w:sz w:val="32"/>
        </w:rPr>
        <w:tab/>
        <w:t>30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Сертификат соответствия и сертификат происхождения</w:t>
      </w:r>
      <w:r>
        <w:rPr>
          <w:b/>
          <w:sz w:val="32"/>
        </w:rPr>
        <w:tab/>
        <w:t>31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Учет технического обслуживания</w:t>
      </w:r>
      <w:r>
        <w:rPr>
          <w:b/>
          <w:sz w:val="32"/>
        </w:rPr>
        <w:tab/>
        <w:t>32</w:t>
      </w:r>
    </w:p>
    <w:p w:rsidR="00E67F4E" w:rsidRDefault="00E223F0">
      <w:pPr>
        <w:tabs>
          <w:tab w:val="right" w:leader="dot" w:pos="9639"/>
        </w:tabs>
        <w:rPr>
          <w:b/>
          <w:sz w:val="32"/>
        </w:rPr>
      </w:pPr>
      <w:r>
        <w:rPr>
          <w:b/>
          <w:sz w:val="32"/>
        </w:rPr>
        <w:t>Примечания</w:t>
      </w:r>
      <w:r>
        <w:rPr>
          <w:b/>
          <w:sz w:val="32"/>
        </w:rPr>
        <w:tab/>
        <w:t>34</w:t>
      </w:r>
    </w:p>
    <w:p w:rsidR="00E67F4E" w:rsidRDefault="00E67F4E"/>
    <w:p w:rsidR="00E67F4E" w:rsidRDefault="00E223F0">
      <w:r>
        <w:br w:type="page"/>
      </w:r>
    </w:p>
    <w:p w:rsidR="00E7271F" w:rsidRPr="000522DA" w:rsidRDefault="00E7271F">
      <w:pPr>
        <w:spacing w:after="80"/>
        <w:jc w:val="both"/>
        <w:rPr>
          <w:b/>
          <w:sz w:val="32"/>
          <w:szCs w:val="32"/>
        </w:rPr>
      </w:pPr>
      <w:r w:rsidRPr="000522DA">
        <w:rPr>
          <w:b/>
          <w:sz w:val="32"/>
          <w:szCs w:val="32"/>
        </w:rPr>
        <w:lastRenderedPageBreak/>
        <w:t>Введение</w:t>
      </w:r>
    </w:p>
    <w:p w:rsidR="00E67F4E" w:rsidRDefault="000F094D">
      <w:pPr>
        <w:spacing w:after="80"/>
        <w:jc w:val="both"/>
      </w:pPr>
      <w:proofErr w:type="spellStart"/>
      <w:r>
        <w:rPr>
          <w:b/>
        </w:rPr>
        <w:t>Ultrawave</w:t>
      </w:r>
      <w:proofErr w:type="spellEnd"/>
      <w:r>
        <w:rPr>
          <w:b/>
        </w:rPr>
        <w:t xml:space="preserve"> IND</w:t>
      </w:r>
      <w:r w:rsidR="00E7271F" w:rsidRPr="00E7271F">
        <w:rPr>
          <w:b/>
        </w:rPr>
        <w:t>6527VPD</w:t>
      </w:r>
      <w:r w:rsidR="00E7271F" w:rsidRPr="00E7271F">
        <w:t xml:space="preserve"> - это ультразвуковой очиститель с функцией промывки каналов для предстерилизационной очистки медицинских инструментов не совмещенной/совмещенной с дезинфекцией.</w:t>
      </w:r>
    </w:p>
    <w:p w:rsidR="00E7271F" w:rsidRPr="00E7271F" w:rsidRDefault="00E7271F">
      <w:pPr>
        <w:spacing w:after="80"/>
        <w:jc w:val="both"/>
        <w:rPr>
          <w:sz w:val="16"/>
          <w:szCs w:val="16"/>
        </w:rPr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Правила техники безопасности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2"/>
        </w:rPr>
      </w:pPr>
      <w:r>
        <w:rPr>
          <w:b/>
          <w:sz w:val="32"/>
        </w:rPr>
        <w:t>Техника безопасности при работе с электрооборудованием</w:t>
      </w:r>
    </w:p>
    <w:p w:rsidR="00E67F4E" w:rsidRDefault="00E223F0">
      <w:pPr>
        <w:spacing w:after="80"/>
        <w:jc w:val="both"/>
      </w:pPr>
      <w:r>
        <w:t>Подключить оборудование к полностью заземленному источнику питания напряжением 220-240</w:t>
      </w:r>
      <w:proofErr w:type="gramStart"/>
      <w:r>
        <w:t xml:space="preserve"> В</w:t>
      </w:r>
      <w:proofErr w:type="gramEnd"/>
      <w:r>
        <w:t xml:space="preserve"> переменного тока с использованием трехштырькового штепселя. </w:t>
      </w:r>
    </w:p>
    <w:p w:rsidR="00E67F4E" w:rsidRDefault="00E223F0">
      <w:pPr>
        <w:spacing w:after="80"/>
        <w:jc w:val="both"/>
        <w:rPr>
          <w:i/>
        </w:rPr>
      </w:pPr>
      <w:r>
        <w:rPr>
          <w:i/>
        </w:rPr>
        <w:t>Эксплуатация ультразвуковой ванны без заземления может быть опасной.</w:t>
      </w:r>
    </w:p>
    <w:p w:rsidR="00E67F4E" w:rsidRDefault="00E223F0">
      <w:pPr>
        <w:spacing w:after="80"/>
        <w:jc w:val="both"/>
      </w:pPr>
      <w:r>
        <w:t xml:space="preserve">Сетевой штепсель оснащается плавким предохранителем на 5А. </w:t>
      </w:r>
      <w:r>
        <w:rPr>
          <w:b/>
        </w:rPr>
        <w:t xml:space="preserve">ЗАПРЕЩАЕТСЯ УСТАНАВЛИВАТЬ ПЛАВКИЙ ПРЕДОХРАНИТЕЛЬ, РАССЧИТАННЫЙ НА </w:t>
      </w:r>
      <w:proofErr w:type="gramStart"/>
      <w:r>
        <w:rPr>
          <w:b/>
        </w:rPr>
        <w:t>БО́ЛЬШУЮ</w:t>
      </w:r>
      <w:proofErr w:type="gramEnd"/>
      <w:r>
        <w:rPr>
          <w:b/>
        </w:rPr>
        <w:t xml:space="preserve"> СИЛУ ТОКА.</w:t>
      </w:r>
    </w:p>
    <w:p w:rsidR="00326612" w:rsidRDefault="00326612" w:rsidP="00326612">
      <w:pPr>
        <w:spacing w:after="120"/>
        <w:jc w:val="both"/>
      </w:pPr>
      <w:r>
        <w:t xml:space="preserve">«Запас»  сетевого кабеля должен храниться аккуратно. 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2"/>
        </w:rPr>
      </w:pPr>
      <w:r>
        <w:rPr>
          <w:b/>
          <w:sz w:val="32"/>
        </w:rPr>
        <w:t>Общие инструкции по применению</w:t>
      </w:r>
    </w:p>
    <w:p w:rsidR="00326612" w:rsidRDefault="00326612" w:rsidP="00326612">
      <w:pPr>
        <w:spacing w:after="120"/>
        <w:jc w:val="both"/>
      </w:pPr>
      <w:r>
        <w:t>Перед тем как включить ванну, необходимо убедиться в том, что в ней имеется жидкость.</w:t>
      </w:r>
    </w:p>
    <w:p w:rsidR="00E67F4E" w:rsidRDefault="00E223F0">
      <w:pPr>
        <w:spacing w:after="80"/>
        <w:jc w:val="both"/>
      </w:pPr>
      <w:r>
        <w:t xml:space="preserve">Заполнять ванну </w:t>
      </w:r>
      <w:r w:rsidR="008C3C20">
        <w:t xml:space="preserve">всегда </w:t>
      </w:r>
      <w:r>
        <w:t xml:space="preserve">только холодной водой. </w:t>
      </w:r>
      <w:r w:rsidR="008C3C20">
        <w:t>Благодаря этому,</w:t>
      </w:r>
      <w:r w:rsidR="00F30764">
        <w:t xml:space="preserve"> </w:t>
      </w:r>
      <w:r>
        <w:rPr>
          <w:b/>
        </w:rPr>
        <w:t>IND6427VPD</w:t>
      </w:r>
      <w:r w:rsidR="00F30764">
        <w:rPr>
          <w:b/>
        </w:rPr>
        <w:t xml:space="preserve"> </w:t>
      </w:r>
      <w:r w:rsidR="008C3C20">
        <w:t>никогда не пропустит</w:t>
      </w:r>
      <w:r>
        <w:t xml:space="preserve"> цикл дегазации в автоматическом режиме.</w:t>
      </w:r>
    </w:p>
    <w:p w:rsidR="00326612" w:rsidRDefault="00326612" w:rsidP="00326612">
      <w:pPr>
        <w:spacing w:after="120"/>
        <w:jc w:val="both"/>
      </w:pPr>
      <w:r>
        <w:t>Предметы, проходящие очистку, обязательно  должны находиться в корзине или контейнере для инструментов и держателе корзин с ручкой.</w:t>
      </w:r>
    </w:p>
    <w:p w:rsidR="00326612" w:rsidRDefault="00326612" w:rsidP="00326612">
      <w:pPr>
        <w:spacing w:after="120"/>
        <w:jc w:val="both"/>
        <w:rPr>
          <w:i/>
        </w:rPr>
      </w:pPr>
      <w:r>
        <w:rPr>
          <w:i/>
        </w:rPr>
        <w:t>Иначе можно повредить ванну, и гарантия будет аннулирована.</w:t>
      </w:r>
    </w:p>
    <w:p w:rsidR="00E67F4E" w:rsidRDefault="00E223F0">
      <w:pPr>
        <w:spacing w:after="80"/>
        <w:jc w:val="both"/>
      </w:pPr>
      <w:r>
        <w:t>Не погружать пальцы в ванну.</w:t>
      </w:r>
    </w:p>
    <w:p w:rsidR="00326612" w:rsidRDefault="00326612" w:rsidP="00326612">
      <w:pPr>
        <w:spacing w:after="120"/>
        <w:jc w:val="both"/>
      </w:pPr>
      <w:r>
        <w:t>В ванну запрещается наливать токсичные, легковоспламеняющиеся, кислотные, едкие или коррозийные растворы.</w:t>
      </w:r>
    </w:p>
    <w:p w:rsidR="00E67F4E" w:rsidRDefault="00E223F0">
      <w:pPr>
        <w:spacing w:after="80"/>
        <w:jc w:val="both"/>
      </w:pPr>
      <w:r>
        <w:t xml:space="preserve">Перед применением устройства пользователь должен ознакомиться с Инструкциями оператора, а также получить необходимую информацию о способах очистки или моющих средствах у компании </w:t>
      </w:r>
      <w:proofErr w:type="spellStart"/>
      <w:r>
        <w:t>Ultrawave</w:t>
      </w:r>
      <w:proofErr w:type="spellEnd"/>
      <w:r>
        <w:t xml:space="preserve"> или ее представителя. Компания </w:t>
      </w:r>
      <w:proofErr w:type="spellStart"/>
      <w:r>
        <w:t>Ultrawave</w:t>
      </w:r>
      <w:proofErr w:type="spellEnd"/>
      <w:r>
        <w:t xml:space="preserve"> не несет ответственность за повреждения или травмы, возникшие в результате ненадлежащего применения оборудования.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Установка</w:t>
      </w:r>
    </w:p>
    <w:p w:rsidR="00E67F4E" w:rsidRDefault="00E223F0">
      <w:pPr>
        <w:spacing w:after="80"/>
        <w:jc w:val="both"/>
      </w:pPr>
      <w:r>
        <w:t xml:space="preserve">В комплект поставки </w:t>
      </w:r>
      <w:r>
        <w:rPr>
          <w:b/>
        </w:rPr>
        <w:t>IND6427VPD</w:t>
      </w:r>
      <w:r>
        <w:t xml:space="preserve"> входят следующие детали и комплектующие: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 xml:space="preserve">Ультразвуковая ванна </w:t>
      </w:r>
      <w:r>
        <w:rPr>
          <w:b/>
        </w:rPr>
        <w:t>IND6427VPD</w:t>
      </w:r>
      <w:r>
        <w:t>, 1 шт.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Корзина из нержавеющей стали (с 12 оросительными отверстиями), 1 шт.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 xml:space="preserve">Набор </w:t>
      </w:r>
      <w:proofErr w:type="gramStart"/>
      <w:r>
        <w:t>комплектующих</w:t>
      </w:r>
      <w:proofErr w:type="gramEnd"/>
      <w:r>
        <w:t xml:space="preserve"> - трубки, вставки и соединители, 1 шт.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Штуцер под шланг, 1 шт.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Сливной шланг, 2 м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Термографический принтер ULTRAVAL, 1 шт.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2"/>
        </w:rPr>
      </w:pPr>
      <w:r>
        <w:rPr>
          <w:b/>
          <w:sz w:val="32"/>
        </w:rPr>
        <w:t>Порядок установки</w:t>
      </w:r>
    </w:p>
    <w:p w:rsidR="00E67F4E" w:rsidRDefault="00E223F0">
      <w:pPr>
        <w:spacing w:after="80"/>
        <w:jc w:val="both"/>
      </w:pPr>
      <w:r>
        <w:t xml:space="preserve">Ванна </w:t>
      </w:r>
      <w:r>
        <w:rPr>
          <w:b/>
        </w:rPr>
        <w:t>IND6427VPD</w:t>
      </w:r>
      <w:r>
        <w:t xml:space="preserve"> устанавливается на </w:t>
      </w:r>
      <w:r w:rsidR="00F90B91">
        <w:t>столе</w:t>
      </w:r>
      <w:r>
        <w:t xml:space="preserve"> (или стенде</w:t>
      </w:r>
      <w:r w:rsidR="00F90B91">
        <w:t>, если есть такая возможность</w:t>
      </w:r>
      <w:r>
        <w:t>), расположенном рядом со сливным устройством или раковиной.</w:t>
      </w:r>
    </w:p>
    <w:p w:rsidR="00E67F4E" w:rsidRDefault="00E223F0">
      <w:pPr>
        <w:spacing w:after="80"/>
        <w:jc w:val="both"/>
      </w:pPr>
      <w:r>
        <w:t xml:space="preserve">Навинтить соединитель для шланга на сливной кран, расположенный с тыльной стороны </w:t>
      </w:r>
      <w:r w:rsidR="00F90B91">
        <w:t>устройства</w:t>
      </w:r>
      <w:r>
        <w:t>. Подсоединить сливной шланг как показано ниже.</w:t>
      </w:r>
    </w:p>
    <w:p w:rsidR="00E67F4E" w:rsidRDefault="00E223F0">
      <w:pPr>
        <w:spacing w:after="80"/>
        <w:jc w:val="both"/>
      </w:pPr>
      <w:r>
        <w:t xml:space="preserve">Расположить свободный конец шланга так, чтобы жидкость из ванны </w:t>
      </w:r>
      <w:r w:rsidR="00F90B91">
        <w:t>у</w:t>
      </w:r>
      <w:r>
        <w:t>ходила в сливное устройство или раковину</w:t>
      </w:r>
    </w:p>
    <w:p w:rsidR="00E67F4E" w:rsidRDefault="00E67F4E">
      <w:pPr>
        <w:spacing w:after="80"/>
        <w:jc w:val="both"/>
      </w:pPr>
    </w:p>
    <w:p w:rsidR="00446940" w:rsidRDefault="00446940" w:rsidP="00446940">
      <w:pPr>
        <w:spacing w:after="80"/>
        <w:jc w:val="center"/>
      </w:pPr>
      <w:r>
        <w:rPr>
          <w:noProof/>
          <w:bdr w:val="single" w:sz="24" w:space="0" w:color="auto"/>
          <w:lang w:bidi="ar-SA"/>
        </w:rPr>
        <w:drawing>
          <wp:inline distT="0" distB="0" distL="0" distR="0">
            <wp:extent cx="2950392" cy="219710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92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>Вставить штепсель в розетку соответствующего напряжения.</w:t>
      </w:r>
    </w:p>
    <w:p w:rsidR="00E67F4E" w:rsidRDefault="00E223F0">
      <w:pPr>
        <w:spacing w:after="80"/>
        <w:jc w:val="both"/>
      </w:pPr>
      <w:r>
        <w:t>Подключить термографический принтер к коммуникационному порту устройства проверки.</w:t>
      </w:r>
    </w:p>
    <w:p w:rsidR="00E67F4E" w:rsidRDefault="00E223F0">
      <w:pPr>
        <w:spacing w:after="80"/>
        <w:jc w:val="both"/>
      </w:pPr>
      <w:r>
        <w:t xml:space="preserve">Ванна IND6427VPD </w:t>
      </w:r>
      <w:r w:rsidR="00F90B91">
        <w:t xml:space="preserve">теперь </w:t>
      </w:r>
      <w:r>
        <w:t>готова к использованию.</w:t>
      </w:r>
    </w:p>
    <w:p w:rsidR="00E67F4E" w:rsidRDefault="00E223F0">
      <w:pPr>
        <w:spacing w:after="80"/>
      </w:pPr>
      <w:r>
        <w:br w:type="page"/>
      </w: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lastRenderedPageBreak/>
        <w:t>Краткое руководство</w:t>
      </w:r>
    </w:p>
    <w:p w:rsidR="000E5351" w:rsidRPr="00EE3884" w:rsidRDefault="000E5351" w:rsidP="009A4F25">
      <w:pPr>
        <w:spacing w:after="80"/>
        <w:jc w:val="both"/>
      </w:pPr>
      <w:r>
        <w:rPr>
          <w:noProof/>
          <w:lang w:bidi="ar-SA"/>
        </w:rPr>
        <w:drawing>
          <wp:anchor distT="0" distB="0" distL="180340" distR="114300" simplePos="0" relativeHeight="251659264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135255</wp:posOffset>
            </wp:positionV>
            <wp:extent cx="2768400" cy="20592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Заполнить как минимум ¾ объема ванны холодной водой.</w:t>
      </w:r>
    </w:p>
    <w:p w:rsidR="00E67F4E" w:rsidRDefault="00E223F0">
      <w:pPr>
        <w:spacing w:after="80"/>
        <w:jc w:val="both"/>
      </w:pPr>
      <w:r>
        <w:t>Добавить нужное количество моющего средства.</w:t>
      </w:r>
    </w:p>
    <w:p w:rsidR="00E67F4E" w:rsidRDefault="00E223F0">
      <w:pPr>
        <w:spacing w:after="80"/>
        <w:jc w:val="both"/>
      </w:pPr>
      <w:r>
        <w:t xml:space="preserve">Нажать клавишу «HEAT» («НАГРЕВ») для включения нагревателей. Предустановленное значение нагрева ванны </w:t>
      </w:r>
      <w:r>
        <w:rPr>
          <w:b/>
        </w:rPr>
        <w:t>IND6427VPD</w:t>
      </w:r>
      <w:r>
        <w:t xml:space="preserve"> - 30°C. Когда </w:t>
      </w:r>
      <w:r w:rsidR="00DA51AD">
        <w:t>светодиодный индикатор</w:t>
      </w:r>
      <w:r>
        <w:t xml:space="preserve"> «HEAT» («НАГРЕВ») начинает мигать, </w:t>
      </w:r>
      <w:r w:rsidR="000B2AA1">
        <w:t xml:space="preserve">это означает, что </w:t>
      </w:r>
      <w:r>
        <w:t>жидкость достиг</w:t>
      </w:r>
      <w:r w:rsidR="000B2AA1">
        <w:t>ла</w:t>
      </w:r>
      <w:r>
        <w:t xml:space="preserve"> заданной температуры. </w:t>
      </w:r>
    </w:p>
    <w:p w:rsidR="00E67F4E" w:rsidRDefault="00E223F0">
      <w:pPr>
        <w:spacing w:after="80"/>
        <w:jc w:val="both"/>
      </w:pPr>
      <w:r>
        <w:t xml:space="preserve">Нажать клавишу «SONICS» («УЛЬТРАЗВУК») для включения </w:t>
      </w:r>
      <w:r w:rsidR="000B2AA1">
        <w:t xml:space="preserve">обработки ультразвуком </w:t>
      </w:r>
      <w:r>
        <w:t>на 10 минут с целью дегазации очищающей жидкости (подробная информация о дегазации представлена на странице 12).</w:t>
      </w:r>
    </w:p>
    <w:p w:rsidR="00E67F4E" w:rsidRDefault="00E223F0">
      <w:pPr>
        <w:spacing w:after="80"/>
        <w:jc w:val="both"/>
      </w:pPr>
      <w:r>
        <w:t xml:space="preserve">Ванна </w:t>
      </w:r>
      <w:r w:rsidR="000B2AA1">
        <w:t xml:space="preserve">теперь </w:t>
      </w:r>
      <w:r>
        <w:t>готова к очистке инструментов.</w:t>
      </w:r>
    </w:p>
    <w:p w:rsidR="00E67F4E" w:rsidRDefault="000B2AA1">
      <w:pPr>
        <w:spacing w:after="80"/>
        <w:jc w:val="both"/>
      </w:pPr>
      <w:r>
        <w:t xml:space="preserve">Если предстоит очистка </w:t>
      </w:r>
      <w:r w:rsidR="00E223F0">
        <w:t>полых инструментов</w:t>
      </w:r>
      <w:r>
        <w:t xml:space="preserve">, то нужно </w:t>
      </w:r>
      <w:r w:rsidR="00E223F0">
        <w:t xml:space="preserve"> соединить инструменты с корзиной. Нажать клавишу «AUX» («ВСПОМОГАТЕЛЬНОЕ ОБОРУДОВАНИЕ») для начала работы. При нажатии этой клавиши включа</w:t>
      </w:r>
      <w:r>
        <w:t>ю</w:t>
      </w:r>
      <w:r w:rsidR="00E223F0">
        <w:t>тся насос и ультразвук, поэтому клавишу «SONICS» («УЛЬТРАЗВУК») нажимать не нужно.</w:t>
      </w:r>
    </w:p>
    <w:p w:rsidR="00E67F4E" w:rsidRDefault="00477DD1">
      <w:pPr>
        <w:spacing w:after="80"/>
        <w:jc w:val="both"/>
      </w:pPr>
      <w:r>
        <w:t xml:space="preserve">Если среди подлежащих очистке инструментов нет полых, то нужно </w:t>
      </w:r>
      <w:r w:rsidR="00E223F0">
        <w:t>нажать клавишу «SONICS» («УЛЬТРАЗВУК») для запуска цикла очистки ультразвуком.</w:t>
      </w:r>
    </w:p>
    <w:p w:rsidR="00E67F4E" w:rsidRDefault="00E223F0">
      <w:pPr>
        <w:spacing w:after="80"/>
        <w:jc w:val="both"/>
      </w:pPr>
      <w:r>
        <w:t>По завершении цикла очистки извлечь очищенные предметы и промыть их чистой водой.</w:t>
      </w:r>
    </w:p>
    <w:p w:rsidR="00E67F4E" w:rsidRDefault="00E223F0">
      <w:pPr>
        <w:spacing w:after="80"/>
        <w:jc w:val="both"/>
      </w:pPr>
      <w:r>
        <w:t xml:space="preserve">Рекомендуется регулярно заменять </w:t>
      </w:r>
      <w:r w:rsidR="000C012F">
        <w:t>моющ</w:t>
      </w:r>
      <w:r>
        <w:t xml:space="preserve">ую жидкость. Частота замены жидкости определяется </w:t>
      </w:r>
      <w:r w:rsidR="00477DD1">
        <w:t>состоянием предметов</w:t>
      </w:r>
      <w:r>
        <w:t xml:space="preserve">: чем более загрязнены инструменты, тем чаще </w:t>
      </w:r>
      <w:r w:rsidR="00477DD1">
        <w:t xml:space="preserve">следует </w:t>
      </w:r>
      <w:r>
        <w:t>заменя</w:t>
      </w:r>
      <w:r w:rsidR="00477DD1">
        <w:t>ть</w:t>
      </w:r>
      <w:r>
        <w:t xml:space="preserve"> жидкость.</w:t>
      </w:r>
    </w:p>
    <w:p w:rsidR="00E67F4E" w:rsidRDefault="00E223F0">
      <w:pPr>
        <w:spacing w:after="80"/>
        <w:jc w:val="both"/>
      </w:pPr>
      <w:r>
        <w:t xml:space="preserve">Компания </w:t>
      </w:r>
      <w:proofErr w:type="spellStart"/>
      <w:r>
        <w:t>Ultrawave</w:t>
      </w:r>
      <w:proofErr w:type="spellEnd"/>
      <w:r>
        <w:t xml:space="preserve"> рекомендует заменять </w:t>
      </w:r>
      <w:r w:rsidR="000C012F">
        <w:t>моющ</w:t>
      </w:r>
      <w:r>
        <w:t>ую жидкость не реже одного раза в сутки.</w:t>
      </w:r>
    </w:p>
    <w:p w:rsidR="00E67F4E" w:rsidRDefault="00E223F0">
      <w:pPr>
        <w:spacing w:after="80"/>
        <w:rPr>
          <w:b/>
          <w:i/>
          <w:sz w:val="32"/>
        </w:rPr>
      </w:pPr>
      <w:r>
        <w:rPr>
          <w:b/>
          <w:i/>
          <w:sz w:val="32"/>
        </w:rPr>
        <w:t>ВАЖНАЯ ИНФОРМАЦИЯ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При эксплуатации ванна всегда должна быть заполнена жидкостью.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Не заливать в ванну жидкость, температура которой превышает 50°C.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Для размещения очищаемых предметов в ванне обязательно использовать корзину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Не допускать контакта очищающих растворов с кожей</w:t>
      </w:r>
      <w:r w:rsidR="00477DD1">
        <w:t xml:space="preserve"> рук</w:t>
      </w:r>
      <w:r>
        <w:t>.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 xml:space="preserve">Не использовать токсичные, воспламеняющиеся, </w:t>
      </w:r>
      <w:r w:rsidR="0086324C">
        <w:t>кислотны</w:t>
      </w:r>
      <w:r>
        <w:t xml:space="preserve">е, щелочные или </w:t>
      </w:r>
      <w:r w:rsidR="006F410C">
        <w:t>коррозий</w:t>
      </w:r>
      <w:r>
        <w:t>ные растворы.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Не вдыхать испарения концентрированных растворов.</w:t>
      </w:r>
    </w:p>
    <w:p w:rsidR="00E67F4E" w:rsidRDefault="00E223F0">
      <w:pPr>
        <w:spacing w:after="80"/>
        <w:ind w:left="1701" w:hanging="567"/>
        <w:jc w:val="both"/>
      </w:pPr>
      <w:r>
        <w:t>-</w:t>
      </w:r>
      <w:r>
        <w:tab/>
        <w:t>По завершении цикла очистки промы</w:t>
      </w:r>
      <w:r w:rsidR="0086324C">
        <w:t>ва</w:t>
      </w:r>
      <w:r>
        <w:t>ть очищенные предметы чистой водой.</w:t>
      </w:r>
    </w:p>
    <w:p w:rsidR="00E67F4E" w:rsidRDefault="00E223F0">
      <w:pPr>
        <w:spacing w:after="80"/>
        <w:jc w:val="both"/>
      </w:pPr>
      <w:r>
        <w:rPr>
          <w:b/>
        </w:rPr>
        <w:t>ВАЖНО:</w:t>
      </w:r>
      <w:r>
        <w:t xml:space="preserve"> по завершении цикла очистки извлечь очищенные предметы и промыть их чистой проточной водой.</w:t>
      </w:r>
    </w:p>
    <w:p w:rsidR="00E67F4E" w:rsidRDefault="00E223F0">
      <w:pPr>
        <w:spacing w:after="80"/>
        <w:jc w:val="both"/>
      </w:pPr>
      <w:r>
        <w:lastRenderedPageBreak/>
        <w:t xml:space="preserve">Ненадлежащее обращение с ванной или ее использование не по назначению </w:t>
      </w:r>
      <w:r w:rsidR="0086324C">
        <w:t xml:space="preserve">аннулирует </w:t>
      </w:r>
      <w:r>
        <w:t>гарантию.</w:t>
      </w:r>
    </w:p>
    <w:p w:rsidR="00E67F4E" w:rsidRDefault="00E67F4E">
      <w:pPr>
        <w:spacing w:after="80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Устройство проверки</w:t>
      </w:r>
    </w:p>
    <w:p w:rsidR="00E67F4E" w:rsidRDefault="00E223F0">
      <w:pPr>
        <w:spacing w:after="80"/>
        <w:jc w:val="both"/>
      </w:pPr>
      <w:r>
        <w:t xml:space="preserve">Ванна может оснащаться независимым устройством проверки. Это означает, что время  и температура  измеряются </w:t>
      </w:r>
      <w:r w:rsidR="0086324C">
        <w:t>отдельно от контрольных значений времени и температуры</w:t>
      </w:r>
      <w:r>
        <w:t xml:space="preserve">, и </w:t>
      </w:r>
      <w:r w:rsidR="0086324C">
        <w:t xml:space="preserve">дело не ограничивается распечаткой </w:t>
      </w:r>
      <w:r>
        <w:t>внутренни</w:t>
      </w:r>
      <w:r w:rsidR="0086324C">
        <w:t>х</w:t>
      </w:r>
      <w:r>
        <w:t xml:space="preserve"> параметр</w:t>
      </w:r>
      <w:r w:rsidR="0086324C">
        <w:t>ов</w:t>
      </w:r>
      <w:r>
        <w:t xml:space="preserve">. </w:t>
      </w:r>
      <w:r w:rsidR="00555C95">
        <w:t xml:space="preserve">Благодаря этому, обеспечивается </w:t>
      </w:r>
      <w:r>
        <w:t>более точно</w:t>
      </w:r>
      <w:r w:rsidR="00555C95">
        <w:t>е</w:t>
      </w:r>
      <w:r>
        <w:t xml:space="preserve"> и надежно</w:t>
      </w:r>
      <w:r w:rsidR="00555C95">
        <w:t>е уведомление о возникновении каких-либо проблем, которые проверочное устройство может обнаружить.</w:t>
      </w:r>
    </w:p>
    <w:p w:rsidR="00E67F4E" w:rsidRDefault="00E223F0">
      <w:pPr>
        <w:spacing w:after="80"/>
        <w:jc w:val="both"/>
      </w:pPr>
      <w:r>
        <w:t>Пользователь должен следить только за наличием бумаги и красящей ленты в принтере для распечатки отчета</w:t>
      </w:r>
      <w:r w:rsidR="00555C95">
        <w:t>, ничего другого ему делать не нужно</w:t>
      </w:r>
      <w:r>
        <w:t xml:space="preserve">. Рекомендуется проверять </w:t>
      </w:r>
      <w:r w:rsidR="00555C95">
        <w:t xml:space="preserve">это </w:t>
      </w:r>
      <w:r>
        <w:t xml:space="preserve">раз в </w:t>
      </w:r>
      <w:r w:rsidR="00555C95">
        <w:t>день</w:t>
      </w:r>
      <w:r>
        <w:t xml:space="preserve"> в критических ситуациях.</w:t>
      </w:r>
    </w:p>
    <w:p w:rsidR="00E67F4E" w:rsidRDefault="00E223F0">
      <w:pPr>
        <w:spacing w:before="120" w:after="120"/>
        <w:jc w:val="both"/>
      </w:pPr>
      <w:r>
        <w:t>Как правило, отчет содержит следующую информацию: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Наименование устройства</w:t>
      </w:r>
      <w:r>
        <w:tab/>
      </w:r>
      <w:proofErr w:type="spellStart"/>
      <w:r>
        <w:t>UltraVal</w:t>
      </w:r>
      <w:proofErr w:type="spellEnd"/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 xml:space="preserve">Версия </w:t>
      </w:r>
      <w:proofErr w:type="gramStart"/>
      <w:r>
        <w:t>ПО</w:t>
      </w:r>
      <w:proofErr w:type="gramEnd"/>
      <w:r>
        <w:tab/>
        <w:t>например, Версия 1.01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Наименование и адрес организации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Код модели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Серийный номер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Время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День недели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Дата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 xml:space="preserve">Уникальный идентификационный </w:t>
      </w:r>
      <w:proofErr w:type="gramStart"/>
      <w:r>
        <w:t>номер</w:t>
      </w:r>
      <w:proofErr w:type="gramEnd"/>
      <w:r>
        <w:tab/>
        <w:t>например, REF:00001/08/02/01/0009</w:t>
      </w:r>
    </w:p>
    <w:p w:rsidR="00E67F4E" w:rsidRDefault="00E223F0">
      <w:pPr>
        <w:spacing w:before="120" w:after="120"/>
        <w:jc w:val="both"/>
      </w:pPr>
      <w:r>
        <w:t>Отчет о процессе очистки: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Время начала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Время завершения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Длительность очистки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Наиболее высокая температура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Наиболее низкая температура</w:t>
      </w:r>
    </w:p>
    <w:p w:rsidR="00E67F4E" w:rsidRDefault="00E223F0">
      <w:pPr>
        <w:tabs>
          <w:tab w:val="left" w:pos="5670"/>
        </w:tabs>
        <w:spacing w:after="80"/>
        <w:ind w:left="1276" w:hanging="425"/>
        <w:jc w:val="both"/>
      </w:pPr>
      <w:r>
        <w:sym w:font="Symbol" w:char="F0B7"/>
      </w:r>
      <w:r>
        <w:tab/>
        <w:t>Средняя температура</w:t>
      </w:r>
    </w:p>
    <w:p w:rsidR="00E67F4E" w:rsidRDefault="00E223F0">
      <w:pPr>
        <w:spacing w:after="80"/>
        <w:jc w:val="both"/>
      </w:pPr>
      <w:r>
        <w:t xml:space="preserve">Если при эксплуатации ванны принтер не работает, это означает, что не работает устройство проверки. </w:t>
      </w:r>
      <w:r w:rsidR="004533CC">
        <w:t xml:space="preserve">Распечатка окончательной информации на бумаге происходит в конце </w:t>
      </w:r>
      <w:r>
        <w:t xml:space="preserve">цикла. Если цикл завершается </w:t>
      </w:r>
      <w:r w:rsidR="004533CC">
        <w:t>некорректным</w:t>
      </w:r>
      <w:r>
        <w:t xml:space="preserve"> образом, </w:t>
      </w:r>
      <w:r w:rsidR="004533CC">
        <w:t xml:space="preserve">распечатка </w:t>
      </w:r>
      <w:r>
        <w:t xml:space="preserve"> будет содержать соответствующую информацию, а также </w:t>
      </w:r>
      <w:r w:rsidR="004533CC">
        <w:t xml:space="preserve">будет сделано </w:t>
      </w:r>
      <w:r>
        <w:t xml:space="preserve">предупреждение об отказе. </w:t>
      </w:r>
    </w:p>
    <w:p w:rsidR="00E67F4E" w:rsidRDefault="00E67F4E">
      <w:pPr>
        <w:spacing w:after="80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Подсоединение полых инструментов</w:t>
      </w:r>
    </w:p>
    <w:p w:rsidR="00E67F4E" w:rsidRDefault="00E223F0">
      <w:pPr>
        <w:spacing w:after="80"/>
        <w:jc w:val="both"/>
      </w:pPr>
      <w:r>
        <w:t xml:space="preserve">В комплект поставки ванны </w:t>
      </w:r>
      <w:r>
        <w:rPr>
          <w:b/>
        </w:rPr>
        <w:t>IND6427VP</w:t>
      </w:r>
      <w:r>
        <w:t xml:space="preserve"> входит набор комплектующих для соединения  инструментов</w:t>
      </w:r>
      <w:r w:rsidR="009E107D">
        <w:t>,</w:t>
      </w:r>
      <w:r w:rsidR="000522DA">
        <w:t xml:space="preserve"> </w:t>
      </w:r>
      <w:r w:rsidR="009E107D" w:rsidRPr="009E107D">
        <w:t>предназначенных для исследований полостей трубчатых органов</w:t>
      </w:r>
      <w:r w:rsidR="009E107D">
        <w:t xml:space="preserve">, </w:t>
      </w:r>
      <w:r>
        <w:t>с коллектором для очистки их внутренней поверхности.</w:t>
      </w:r>
    </w:p>
    <w:p w:rsidR="00E67F4E" w:rsidRDefault="00E223F0">
      <w:pPr>
        <w:spacing w:after="80"/>
        <w:jc w:val="both"/>
      </w:pPr>
      <w:r>
        <w:t>Все соединения трубопроводов выполняются с использованием небольших зажимов из нержавеющей стали.</w:t>
      </w:r>
    </w:p>
    <w:p w:rsidR="00E67F4E" w:rsidRDefault="00E223F0">
      <w:pPr>
        <w:spacing w:after="80"/>
        <w:jc w:val="both"/>
      </w:pPr>
      <w:r>
        <w:t xml:space="preserve">Для этого необходимо вдавить </w:t>
      </w:r>
      <w:r w:rsidR="009E107D">
        <w:t xml:space="preserve">небольшой </w:t>
      </w:r>
      <w:r>
        <w:t xml:space="preserve">зажим </w:t>
      </w:r>
      <w:r w:rsidR="009E107D">
        <w:t xml:space="preserve">из нержавейки </w:t>
      </w:r>
      <w:r>
        <w:t xml:space="preserve">в трубу и потянуть соединитель прямо вверх, а затем вставить соединитель в </w:t>
      </w:r>
      <w:r w:rsidR="00372546">
        <w:t>другое</w:t>
      </w:r>
      <w:r>
        <w:t xml:space="preserve"> отверстие.</w:t>
      </w:r>
    </w:p>
    <w:p w:rsidR="00E67F4E" w:rsidRDefault="00E67F4E">
      <w:pPr>
        <w:spacing w:after="80"/>
        <w:jc w:val="both"/>
      </w:pPr>
    </w:p>
    <w:p w:rsidR="00E67F4E" w:rsidRDefault="00E223F0">
      <w:pPr>
        <w:tabs>
          <w:tab w:val="left" w:pos="426"/>
        </w:tabs>
        <w:spacing w:after="80"/>
        <w:jc w:val="both"/>
      </w:pPr>
      <w:r>
        <w:t>1.</w:t>
      </w:r>
      <w:r>
        <w:tab/>
        <w:t>Трубки соединяются с коллектором путем вставки соединителей в адаптеры</w:t>
      </w:r>
      <w:r w:rsidR="00372546">
        <w:t xml:space="preserve"> </w:t>
      </w:r>
      <w:proofErr w:type="spellStart"/>
      <w:r w:rsidR="00372546">
        <w:t>Люэра</w:t>
      </w:r>
      <w:proofErr w:type="spellEnd"/>
      <w:r>
        <w:t xml:space="preserve">, </w:t>
      </w:r>
      <w:r w:rsidR="00372546">
        <w:t xml:space="preserve">которыми оснащен </w:t>
      </w:r>
      <w:r>
        <w:t>коллек</w:t>
      </w:r>
      <w:r w:rsidR="00372546">
        <w:t>тор</w:t>
      </w:r>
      <w:r>
        <w:t>.</w:t>
      </w:r>
    </w:p>
    <w:p w:rsidR="00EB6631" w:rsidRDefault="00EB6631" w:rsidP="009A4F25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80702"/>
            <wp:effectExtent l="0" t="0" r="762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8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tabs>
          <w:tab w:val="left" w:pos="426"/>
        </w:tabs>
        <w:spacing w:after="80"/>
        <w:jc w:val="both"/>
      </w:pPr>
      <w:r>
        <w:t>2.</w:t>
      </w:r>
      <w:r>
        <w:tab/>
        <w:t>Присоединить корзину, вставив соединитель шланга в адаптер</w:t>
      </w:r>
      <w:r w:rsidR="00372546">
        <w:t xml:space="preserve"> </w:t>
      </w:r>
      <w:proofErr w:type="spellStart"/>
      <w:r w:rsidR="00372546">
        <w:t>Люэра</w:t>
      </w:r>
      <w:proofErr w:type="spellEnd"/>
      <w:r>
        <w:t xml:space="preserve">, расположенный в верхней части </w:t>
      </w:r>
      <w:r w:rsidR="000C012F">
        <w:t>емкости</w:t>
      </w:r>
      <w:r>
        <w:t>.</w:t>
      </w:r>
    </w:p>
    <w:p w:rsidR="00EB6631" w:rsidRDefault="00D63BF3" w:rsidP="009A4F25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80701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tabs>
          <w:tab w:val="left" w:pos="426"/>
        </w:tabs>
        <w:spacing w:after="80"/>
        <w:jc w:val="both"/>
      </w:pPr>
      <w:r>
        <w:t>3.</w:t>
      </w:r>
      <w:r>
        <w:tab/>
        <w:t>Присоединить другой конец шланга к коллектору, расположенному в корзине.</w:t>
      </w:r>
    </w:p>
    <w:p w:rsidR="00D63BF3" w:rsidRDefault="001167B0" w:rsidP="009A4F25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78398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7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tabs>
          <w:tab w:val="left" w:pos="426"/>
        </w:tabs>
        <w:spacing w:after="80"/>
        <w:jc w:val="both"/>
      </w:pPr>
      <w:r>
        <w:t>4.</w:t>
      </w:r>
      <w:r>
        <w:tab/>
        <w:t>Присоединить инструменты, вставив в трубку соединитель подходящего размера</w:t>
      </w:r>
      <w:r w:rsidR="00372546">
        <w:t>, а затем подсоединить полые инструменты</w:t>
      </w:r>
      <w:r>
        <w:t>.</w:t>
      </w:r>
    </w:p>
    <w:p w:rsidR="00D63BF3" w:rsidRDefault="001167B0" w:rsidP="009A4F25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97542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9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tabs>
          <w:tab w:val="left" w:pos="426"/>
        </w:tabs>
        <w:spacing w:after="80"/>
        <w:jc w:val="both"/>
      </w:pPr>
      <w:r>
        <w:t>5.</w:t>
      </w:r>
      <w:r>
        <w:tab/>
      </w:r>
      <w:r w:rsidR="00372546">
        <w:t>Затем с</w:t>
      </w:r>
      <w:r>
        <w:t xml:space="preserve">оединить шланг </w:t>
      </w:r>
      <w:r w:rsidR="002B5C50">
        <w:t>и</w:t>
      </w:r>
      <w:r>
        <w:t xml:space="preserve"> инструмент</w:t>
      </w:r>
      <w:r w:rsidR="002B5C50">
        <w:t>ы</w:t>
      </w:r>
      <w:r>
        <w:t xml:space="preserve"> с коллектором. </w:t>
      </w:r>
    </w:p>
    <w:p w:rsidR="00EB6631" w:rsidRDefault="001167B0" w:rsidP="009A4F25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060000" cy="227097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2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Инструкции для оператора</w:t>
      </w:r>
    </w:p>
    <w:p w:rsidR="00E67F4E" w:rsidRDefault="00E223F0">
      <w:pPr>
        <w:spacing w:after="80"/>
        <w:jc w:val="both"/>
      </w:pPr>
      <w:r>
        <w:t xml:space="preserve">При первом включении ванны </w:t>
      </w:r>
      <w:r>
        <w:rPr>
          <w:b/>
        </w:rPr>
        <w:t>IND6427VPD</w:t>
      </w:r>
      <w:r>
        <w:t xml:space="preserve"> в течение </w:t>
      </w:r>
      <w:r w:rsidR="002B5C50">
        <w:t xml:space="preserve">примерно </w:t>
      </w:r>
      <w:r>
        <w:t>5 секунд отображается следующий экран.</w:t>
      </w:r>
    </w:p>
    <w:p w:rsidR="00E67F4E" w:rsidRDefault="00E223F0">
      <w:pPr>
        <w:spacing w:after="80"/>
        <w:jc w:val="both"/>
      </w:pPr>
      <w:r>
        <w:t xml:space="preserve">При отображении данного экрана кнопки устройства неактивны. Это </w:t>
      </w:r>
      <w:r w:rsidR="002B5C50">
        <w:t>- норма</w:t>
      </w:r>
      <w:r>
        <w:t xml:space="preserve">, поскольку в это время </w:t>
      </w:r>
      <w:r w:rsidR="002B5C50">
        <w:rPr>
          <w:b/>
        </w:rPr>
        <w:t>IND6427VPD</w:t>
      </w:r>
      <w:r w:rsidR="002B5C50">
        <w:t xml:space="preserve"> осуществляет обычную процедуру подготовки к работе </w:t>
      </w:r>
      <w:r>
        <w:t>и провер</w:t>
      </w:r>
      <w:r w:rsidR="002B5C50">
        <w:t xml:space="preserve">яет </w:t>
      </w:r>
      <w:r>
        <w:t>правильност</w:t>
      </w:r>
      <w:r w:rsidR="002B5C50">
        <w:t>ь</w:t>
      </w:r>
      <w:r>
        <w:t xml:space="preserve"> работы всех внутренних систем.</w:t>
      </w:r>
    </w:p>
    <w:p w:rsidR="00E67F4E" w:rsidRDefault="00E223F0">
      <w:pPr>
        <w:spacing w:after="80"/>
        <w:jc w:val="both"/>
      </w:pPr>
      <w:r>
        <w:t xml:space="preserve">В верхней строке экрана указывается серийный номер ванны </w:t>
      </w:r>
      <w:r>
        <w:rPr>
          <w:b/>
        </w:rPr>
        <w:t>IND6427VPD</w:t>
      </w:r>
      <w:r>
        <w:t>. Это уникальный идентификационный код устройства.</w:t>
      </w:r>
    </w:p>
    <w:p w:rsidR="00E67F4E" w:rsidRDefault="00E67F4E">
      <w:pPr>
        <w:spacing w:after="80"/>
        <w:jc w:val="both"/>
      </w:pPr>
    </w:p>
    <w:p w:rsidR="009A4F25" w:rsidRDefault="009A4F25" w:rsidP="00B66DFD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40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 xml:space="preserve">По истечении 5 секунд ванна </w:t>
      </w:r>
      <w:r>
        <w:rPr>
          <w:b/>
        </w:rPr>
        <w:t>IND6427VPD</w:t>
      </w:r>
      <w:r>
        <w:t xml:space="preserve"> готова к эксплуатации.</w:t>
      </w: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jc w:val="both"/>
      </w:pPr>
      <w:r>
        <w:t xml:space="preserve">Ванна </w:t>
      </w:r>
      <w:r>
        <w:rPr>
          <w:b/>
        </w:rPr>
        <w:t>IND6427VPD</w:t>
      </w:r>
      <w:r>
        <w:t xml:space="preserve"> оснащается датчиком температуры жидкости. Если температура жидкости ниже минимальной заданной температуры очистки, </w:t>
      </w:r>
      <w:r w:rsidR="002B5C50">
        <w:t xml:space="preserve">то </w:t>
      </w:r>
      <w:r>
        <w:t>отображается следующий экран.</w:t>
      </w:r>
    </w:p>
    <w:p w:rsidR="00B66DFD" w:rsidRDefault="00B66DFD" w:rsidP="00B66DFD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483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 xml:space="preserve">Ванна </w:t>
      </w:r>
      <w:r>
        <w:rPr>
          <w:b/>
        </w:rPr>
        <w:t>IND6427VPD</w:t>
      </w:r>
      <w:r>
        <w:t xml:space="preserve"> начинает нагрев и дегазацию жидкости в автоматическом режиме. Когда жидкость достигает заданной температуры, отображается следующий экран, что означает готовность ванны </w:t>
      </w:r>
      <w:r>
        <w:rPr>
          <w:b/>
        </w:rPr>
        <w:t>IND6427VPD</w:t>
      </w:r>
      <w:r>
        <w:t xml:space="preserve"> к работе (фактическая минимальная и максимальная температура может отличаться от значений, указанных ниже).</w:t>
      </w:r>
    </w:p>
    <w:p w:rsidR="00B66DFD" w:rsidRDefault="00B66DFD" w:rsidP="00B66DFD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25214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>Чтобы продолжить, нажать кнопку «</w:t>
      </w:r>
      <w:proofErr w:type="spellStart"/>
      <w:r>
        <w:t>Accept</w:t>
      </w:r>
      <w:proofErr w:type="spellEnd"/>
      <w:r>
        <w:t>» («Принять»).</w:t>
      </w: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rPr>
          <w:b/>
          <w:sz w:val="32"/>
        </w:rPr>
      </w:pPr>
      <w:r>
        <w:rPr>
          <w:b/>
          <w:sz w:val="32"/>
        </w:rPr>
        <w:t>Шаг 1 - выбор имени оператора</w:t>
      </w:r>
    </w:p>
    <w:p w:rsidR="00E67F4E" w:rsidRDefault="00E223F0">
      <w:pPr>
        <w:spacing w:after="80"/>
        <w:jc w:val="both"/>
      </w:pPr>
      <w:r>
        <w:t>Отображается следующий экран:</w:t>
      </w:r>
    </w:p>
    <w:p w:rsidR="00B66DFD" w:rsidRDefault="00B66DFD" w:rsidP="00B66DFD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25214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  <w:jc w:val="both"/>
      </w:pPr>
      <w:r>
        <w:t>Для прокрутки списка операторов использовать кнопки «</w:t>
      </w:r>
      <w:proofErr w:type="spellStart"/>
      <w:r>
        <w:t>Up</w:t>
      </w:r>
      <w:proofErr w:type="spellEnd"/>
      <w:r>
        <w:t>» («Вверх») и «</w:t>
      </w:r>
      <w:proofErr w:type="spellStart"/>
      <w:r>
        <w:t>Down</w:t>
      </w:r>
      <w:proofErr w:type="spellEnd"/>
      <w:r>
        <w:t>» («Вниз»). Символ «&lt;» перемещается вверх и вниз по списку, указывая</w:t>
      </w:r>
      <w:r w:rsidR="006431DA">
        <w:t xml:space="preserve">, какое имя </w:t>
      </w:r>
      <w:r>
        <w:t>выбрано.</w:t>
      </w:r>
    </w:p>
    <w:p w:rsidR="00E67F4E" w:rsidRDefault="00E223F0">
      <w:pPr>
        <w:spacing w:after="80"/>
        <w:jc w:val="both"/>
      </w:pPr>
      <w:r>
        <w:t>Нажать клавишу «</w:t>
      </w:r>
      <w:proofErr w:type="spellStart"/>
      <w:r>
        <w:t>Next</w:t>
      </w:r>
      <w:proofErr w:type="spellEnd"/>
      <w:r>
        <w:t xml:space="preserve">» («Дальше») для перехода к следующей группе из четырех имен. </w:t>
      </w:r>
      <w:r w:rsidR="006431DA">
        <w:t>В с</w:t>
      </w:r>
      <w:r>
        <w:t>пис</w:t>
      </w:r>
      <w:r w:rsidR="006431DA">
        <w:t>ке</w:t>
      </w:r>
      <w:r>
        <w:t xml:space="preserve"> операторов мож</w:t>
      </w:r>
      <w:r w:rsidR="006431DA">
        <w:t xml:space="preserve">но сохранить </w:t>
      </w:r>
      <w:r>
        <w:t>до 32 имен. При выборе нужного имени нажать кнопку «</w:t>
      </w:r>
      <w:proofErr w:type="spellStart"/>
      <w:r>
        <w:t>Accept</w:t>
      </w:r>
      <w:proofErr w:type="spellEnd"/>
      <w:r>
        <w:t>» («Принять»).</w:t>
      </w:r>
    </w:p>
    <w:p w:rsidR="00E67F4E" w:rsidRDefault="00E223F0">
      <w:pPr>
        <w:spacing w:after="80"/>
        <w:rPr>
          <w:b/>
          <w:sz w:val="32"/>
        </w:rPr>
      </w:pPr>
      <w:r>
        <w:rPr>
          <w:b/>
          <w:sz w:val="32"/>
        </w:rPr>
        <w:t xml:space="preserve">Шаг 2 - </w:t>
      </w:r>
      <w:r w:rsidR="006431DA">
        <w:rPr>
          <w:b/>
          <w:sz w:val="32"/>
        </w:rPr>
        <w:t>н</w:t>
      </w:r>
      <w:r>
        <w:rPr>
          <w:b/>
          <w:sz w:val="32"/>
        </w:rPr>
        <w:t xml:space="preserve">ачало процесса </w:t>
      </w:r>
    </w:p>
    <w:p w:rsidR="00E67F4E" w:rsidRDefault="00E223F0">
      <w:pPr>
        <w:spacing w:after="80"/>
        <w:jc w:val="both"/>
      </w:pPr>
      <w:r>
        <w:t>После выбора оператора отображается следующий экран:</w:t>
      </w:r>
    </w:p>
    <w:p w:rsidR="00B66DFD" w:rsidRDefault="00B66DFD" w:rsidP="00B66DFD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25214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  <w:jc w:val="both"/>
      </w:pPr>
      <w:r>
        <w:t>Для запуска цикла очистки нажать кнопку «</w:t>
      </w:r>
      <w:proofErr w:type="spellStart"/>
      <w:r>
        <w:t>Start</w:t>
      </w:r>
      <w:proofErr w:type="spellEnd"/>
      <w:r>
        <w:t>» («Пуск»)</w:t>
      </w: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jc w:val="both"/>
      </w:pPr>
      <w:r>
        <w:t xml:space="preserve">После </w:t>
      </w:r>
      <w:r w:rsidR="006431DA">
        <w:t xml:space="preserve">первого </w:t>
      </w:r>
      <w:r>
        <w:t xml:space="preserve">включения ванны или </w:t>
      </w:r>
      <w:r w:rsidR="006431DA">
        <w:t xml:space="preserve">после </w:t>
      </w:r>
      <w:r>
        <w:t xml:space="preserve">опорожнения и повторного </w:t>
      </w:r>
      <w:r w:rsidR="006431DA">
        <w:t>н</w:t>
      </w:r>
      <w:r>
        <w:t xml:space="preserve">аполнения </w:t>
      </w:r>
      <w:r w:rsidR="000C012F">
        <w:t>емкости</w:t>
      </w:r>
      <w:r>
        <w:t>,  отображается следующий экран</w:t>
      </w:r>
      <w:r w:rsidR="00355E30">
        <w:t>, который подтверждает, что было добавлено чистящее средство</w:t>
      </w:r>
      <w:r>
        <w:t>:</w:t>
      </w:r>
    </w:p>
    <w:p w:rsidR="00B66DFD" w:rsidRDefault="00C70F83" w:rsidP="00C70F83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  <w:jc w:val="both"/>
      </w:pPr>
      <w:r>
        <w:t>Нажать кнопку «</w:t>
      </w:r>
      <w:proofErr w:type="spellStart"/>
      <w:r>
        <w:t>Start</w:t>
      </w:r>
      <w:proofErr w:type="spellEnd"/>
      <w:r>
        <w:t>» («Пуск») для подтверждения присутствия моющего средства в жидкости.</w:t>
      </w:r>
    </w:p>
    <w:p w:rsidR="00E67F4E" w:rsidRDefault="00E223F0">
      <w:pPr>
        <w:spacing w:after="80"/>
        <w:jc w:val="both"/>
      </w:pPr>
      <w:r>
        <w:t>В ходе цикла очистки отображается следующий экран: На экране отображается обратный отсчет времени и текущая температура ванны.</w:t>
      </w:r>
    </w:p>
    <w:p w:rsidR="00B66DFD" w:rsidRDefault="00C70F83" w:rsidP="00C70F83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2E2199">
      <w:pPr>
        <w:spacing w:after="80"/>
        <w:jc w:val="both"/>
      </w:pPr>
      <w:r>
        <w:t>Цикл может быть прерван в любое время путем нажатия кнопки «</w:t>
      </w:r>
      <w:proofErr w:type="spellStart"/>
      <w:r>
        <w:t>Abort</w:t>
      </w:r>
      <w:proofErr w:type="spellEnd"/>
      <w:r>
        <w:t xml:space="preserve"> </w:t>
      </w:r>
      <w:proofErr w:type="spellStart"/>
      <w:r>
        <w:t>Cycle</w:t>
      </w:r>
      <w:proofErr w:type="spellEnd"/>
      <w:r>
        <w:t>» («Остановка цикла»).</w:t>
      </w: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jc w:val="both"/>
      </w:pPr>
      <w:r>
        <w:t xml:space="preserve">После успешного завершения цикла очистки на экране отображается следующее сообщение, и устройство проверки автоматически </w:t>
      </w:r>
      <w:r w:rsidR="00355E30">
        <w:t>направляет</w:t>
      </w:r>
      <w:r>
        <w:t xml:space="preserve"> полный отчет о </w:t>
      </w:r>
      <w:r w:rsidR="00355E30">
        <w:t>проверке в печать</w:t>
      </w:r>
      <w:r>
        <w:t>.</w:t>
      </w:r>
    </w:p>
    <w:p w:rsidR="00C70F83" w:rsidRDefault="00C70F83" w:rsidP="00C70F83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355E30">
      <w:pPr>
        <w:spacing w:after="80"/>
        <w:jc w:val="both"/>
      </w:pPr>
      <w:r>
        <w:t>Внимание! Здесь</w:t>
      </w:r>
      <w:r w:rsidR="00E223F0">
        <w:t xml:space="preserve"> </w:t>
      </w:r>
      <w:proofErr w:type="spellStart"/>
      <w:r w:rsidR="00E223F0">
        <w:t>приводитсяобразец</w:t>
      </w:r>
      <w:proofErr w:type="spellEnd"/>
      <w:r w:rsidR="00E223F0">
        <w:t xml:space="preserve"> </w:t>
      </w:r>
      <w:r>
        <w:t>распечатки</w:t>
      </w:r>
      <w:r w:rsidR="00E223F0">
        <w:t xml:space="preserve">. </w:t>
      </w:r>
      <w:r>
        <w:t>В Вашей ф</w:t>
      </w:r>
      <w:r w:rsidR="00E223F0">
        <w:t>актическ</w:t>
      </w:r>
      <w:r>
        <w:t xml:space="preserve">ой распечатке </w:t>
      </w:r>
      <w:r w:rsidR="00E223F0">
        <w:t>буд</w:t>
      </w:r>
      <w:r>
        <w:t>у</w:t>
      </w:r>
      <w:r w:rsidR="00E223F0">
        <w:t>т содержать</w:t>
      </w:r>
      <w:r>
        <w:t>ся</w:t>
      </w:r>
      <w:r w:rsidR="00E223F0">
        <w:t xml:space="preserve"> те параметры ванны </w:t>
      </w:r>
      <w:r w:rsidR="00E223F0">
        <w:rPr>
          <w:b/>
        </w:rPr>
        <w:t>IND6427VPD</w:t>
      </w:r>
      <w:r w:rsidR="00E223F0">
        <w:t>, которые были запрограммированы администратором.</w:t>
      </w:r>
    </w:p>
    <w:p w:rsidR="001167B0" w:rsidRPr="009A4F25" w:rsidRDefault="00C70F83" w:rsidP="00C70F83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2376528" cy="36449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79" cy="364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jc w:val="both"/>
      </w:pPr>
      <w:r>
        <w:t>По завершении печати отображается следующий экран:</w:t>
      </w:r>
    </w:p>
    <w:p w:rsidR="00C70F83" w:rsidRDefault="00C70F83" w:rsidP="00C70F83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  <w:jc w:val="both"/>
      </w:pPr>
      <w:r>
        <w:t>Для печати дополнительного экземпляра отчета нажать клавишу «</w:t>
      </w:r>
      <w:proofErr w:type="spellStart"/>
      <w:r>
        <w:t>Yes</w:t>
      </w:r>
      <w:proofErr w:type="spellEnd"/>
      <w:r>
        <w:t>» («Да»). Можно распечатать любое необходимое количество экземпляров отчета.</w:t>
      </w:r>
    </w:p>
    <w:p w:rsidR="00E67F4E" w:rsidRDefault="00E223F0">
      <w:pPr>
        <w:spacing w:after="80"/>
        <w:jc w:val="both"/>
      </w:pPr>
      <w:r>
        <w:t>Если распечатка отчета не требуется, нажать клавишу «ESC».</w:t>
      </w:r>
    </w:p>
    <w:p w:rsidR="00E67F4E" w:rsidRDefault="00E223F0">
      <w:pPr>
        <w:spacing w:after="80"/>
        <w:jc w:val="both"/>
      </w:pPr>
      <w:r>
        <w:t xml:space="preserve">Выполняется разблокировка крышки, после чего можно извлекать </w:t>
      </w:r>
      <w:r w:rsidR="00D678B8">
        <w:t xml:space="preserve">подносы с </w:t>
      </w:r>
      <w:r>
        <w:t xml:space="preserve"> инструмент</w:t>
      </w:r>
      <w:r w:rsidR="00D678B8">
        <w:t>ами</w:t>
      </w:r>
      <w:r>
        <w:t>.</w:t>
      </w:r>
    </w:p>
    <w:p w:rsidR="00E67F4E" w:rsidRDefault="002E2199">
      <w:pPr>
        <w:spacing w:after="80"/>
        <w:jc w:val="both"/>
      </w:pPr>
      <w:r>
        <w:t>Кассета с инструментами и держатель корзин сконструированы так, чтобы располагаться над ванной и обеспечивать возможность слива жидкости, как показано ниже:</w:t>
      </w:r>
    </w:p>
    <w:p w:rsidR="00E67F4E" w:rsidRDefault="00E67F4E">
      <w:pPr>
        <w:spacing w:after="80"/>
      </w:pPr>
    </w:p>
    <w:p w:rsidR="001167B0" w:rsidRPr="009A4F25" w:rsidRDefault="00C70F83" w:rsidP="00C70F83">
      <w:pPr>
        <w:spacing w:after="80"/>
        <w:jc w:val="center"/>
      </w:pPr>
      <w:r>
        <w:rPr>
          <w:noProof/>
          <w:bdr w:val="single" w:sz="24" w:space="0" w:color="auto"/>
          <w:lang w:bidi="ar-SA"/>
        </w:rPr>
        <w:drawing>
          <wp:inline distT="0" distB="0" distL="0" distR="0">
            <wp:extent cx="3441700" cy="2568683"/>
            <wp:effectExtent l="0" t="0" r="635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6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Цикл очистки не запускается</w:t>
      </w:r>
    </w:p>
    <w:p w:rsidR="00E67F4E" w:rsidRDefault="00E223F0">
      <w:pPr>
        <w:spacing w:after="80"/>
        <w:jc w:val="both"/>
      </w:pPr>
      <w:r>
        <w:t>Если на экране отображается сообщение «</w:t>
      </w:r>
      <w:proofErr w:type="spellStart"/>
      <w:r>
        <w:t>Low</w:t>
      </w:r>
      <w:proofErr w:type="spellEnd"/>
      <w:r>
        <w:t xml:space="preserve"> </w:t>
      </w:r>
      <w:proofErr w:type="spellStart"/>
      <w:r>
        <w:t>Fluid</w:t>
      </w:r>
      <w:proofErr w:type="spellEnd"/>
      <w:r>
        <w:t xml:space="preserve">» («Низкий уровень жидкости»), ванна не будет работать до тех пор, пока жидкость не будет долита до </w:t>
      </w:r>
      <w:r w:rsidR="006B3E3D">
        <w:t>необходимого</w:t>
      </w:r>
      <w:r>
        <w:t xml:space="preserve"> уровня</w:t>
      </w:r>
      <w:r w:rsidR="006B3E3D">
        <w:t>,</w:t>
      </w:r>
      <w:r>
        <w:t xml:space="preserve"> и не будет добавлено моющее средство.</w:t>
      </w:r>
    </w:p>
    <w:p w:rsidR="00C70F83" w:rsidRDefault="00C70F83" w:rsidP="00C70F83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>Если на экране отображается предупреждение «</w:t>
      </w:r>
      <w:proofErr w:type="spellStart"/>
      <w:r>
        <w:t>Lid</w:t>
      </w:r>
      <w:proofErr w:type="spellEnd"/>
      <w:r>
        <w:t xml:space="preserve"> </w:t>
      </w:r>
      <w:proofErr w:type="spellStart"/>
      <w:r>
        <w:t>Open</w:t>
      </w:r>
      <w:proofErr w:type="spellEnd"/>
      <w:r>
        <w:t>» («Крышка открыта»), цикл не начнется до тех пор, пока крышка не будет закрыта.</w:t>
      </w:r>
    </w:p>
    <w:p w:rsidR="00C70F83" w:rsidRDefault="00C70F83" w:rsidP="00C70F83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6B3E3D">
      <w:pPr>
        <w:spacing w:after="80"/>
        <w:rPr>
          <w:b/>
          <w:sz w:val="36"/>
        </w:rPr>
      </w:pPr>
      <w:r>
        <w:rPr>
          <w:b/>
          <w:sz w:val="36"/>
        </w:rPr>
        <w:t>Сообщения</w:t>
      </w:r>
      <w:r w:rsidR="00E223F0">
        <w:rPr>
          <w:b/>
          <w:sz w:val="36"/>
        </w:rPr>
        <w:t xml:space="preserve"> о</w:t>
      </w:r>
      <w:r w:rsidR="00F6165A">
        <w:rPr>
          <w:b/>
          <w:sz w:val="36"/>
        </w:rPr>
        <w:t>б</w:t>
      </w:r>
      <w:r w:rsidR="00706FAB">
        <w:rPr>
          <w:b/>
          <w:sz w:val="36"/>
        </w:rPr>
        <w:t xml:space="preserve"> </w:t>
      </w:r>
      <w:r w:rsidR="00F6165A">
        <w:rPr>
          <w:b/>
          <w:sz w:val="36"/>
        </w:rPr>
        <w:t>остановке</w:t>
      </w:r>
      <w:r w:rsidR="00E223F0">
        <w:rPr>
          <w:b/>
          <w:sz w:val="36"/>
        </w:rPr>
        <w:t xml:space="preserve"> цикла</w:t>
      </w:r>
    </w:p>
    <w:p w:rsidR="00E67F4E" w:rsidRDefault="00F6165A">
      <w:pPr>
        <w:spacing w:after="80"/>
        <w:jc w:val="both"/>
      </w:pPr>
      <w:r>
        <w:t>При остановке</w:t>
      </w:r>
      <w:r w:rsidR="00E223F0">
        <w:t xml:space="preserve"> цикла на экране отображается соответствующая причина. </w:t>
      </w:r>
      <w:r w:rsidR="00ED6D08">
        <w:t>В р</w:t>
      </w:r>
      <w:r>
        <w:t>аспечатк</w:t>
      </w:r>
      <w:r w:rsidR="00ED6D08">
        <w:t>е</w:t>
      </w:r>
      <w:r w:rsidR="00E223F0">
        <w:t xml:space="preserve"> будет </w:t>
      </w:r>
      <w:r w:rsidR="00ED6D08">
        <w:t xml:space="preserve">зарегистрирован </w:t>
      </w:r>
      <w:r w:rsidR="00E223F0">
        <w:t xml:space="preserve">отказ с указанием причины; при отказе подается звуковой </w:t>
      </w:r>
      <w:r w:rsidR="00ED6D08">
        <w:t xml:space="preserve">предупредительный </w:t>
      </w:r>
      <w:r w:rsidR="00E223F0">
        <w:t xml:space="preserve">сигнал. </w:t>
      </w:r>
      <w:r w:rsidR="00E223F0">
        <w:rPr>
          <w:b/>
          <w:i/>
        </w:rPr>
        <w:t xml:space="preserve">Для отключения звукового </w:t>
      </w:r>
      <w:r w:rsidR="00ED6D08">
        <w:rPr>
          <w:b/>
          <w:i/>
        </w:rPr>
        <w:t xml:space="preserve">предупредительного </w:t>
      </w:r>
      <w:r w:rsidR="00E223F0">
        <w:rPr>
          <w:b/>
          <w:i/>
        </w:rPr>
        <w:t>сигнала нажать и удерживать клавишу «</w:t>
      </w:r>
      <w:proofErr w:type="spellStart"/>
      <w:r w:rsidR="00E223F0">
        <w:rPr>
          <w:b/>
          <w:i/>
        </w:rPr>
        <w:t>Enter</w:t>
      </w:r>
      <w:proofErr w:type="spellEnd"/>
      <w:r w:rsidR="00E223F0">
        <w:rPr>
          <w:b/>
          <w:i/>
        </w:rPr>
        <w:t>» в нижней части экрана до прекращения подачи сигнала.</w:t>
      </w:r>
    </w:p>
    <w:p w:rsidR="00E67F4E" w:rsidRDefault="00E67F4E">
      <w:pPr>
        <w:spacing w:after="80"/>
        <w:jc w:val="both"/>
      </w:pP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>Если цикл был прерван оператором, на экран выводится следующее сообщение:</w:t>
      </w:r>
    </w:p>
    <w:p w:rsidR="002508C0" w:rsidRPr="002508C0" w:rsidRDefault="002508C0" w:rsidP="002508C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  <w:jc w:val="both"/>
      </w:pPr>
      <w:r>
        <w:t>Если уровень жидкости падает ниже требуемого, цикл очистки останавливается и отображается следующий экран:</w:t>
      </w:r>
    </w:p>
    <w:p w:rsidR="002508C0" w:rsidRPr="002508C0" w:rsidRDefault="002508C0" w:rsidP="002508C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jc w:val="both"/>
      </w:pPr>
      <w:r>
        <w:t xml:space="preserve">Если цикл </w:t>
      </w:r>
      <w:r w:rsidR="002E2199">
        <w:t>останавливается</w:t>
      </w:r>
      <w:r w:rsidR="008E67D5">
        <w:t xml:space="preserve"> </w:t>
      </w:r>
      <w:r w:rsidR="00ED6D08">
        <w:t>из-за</w:t>
      </w:r>
      <w:r w:rsidR="008E67D5">
        <w:t xml:space="preserve"> </w:t>
      </w:r>
      <w:r w:rsidR="00ED6D08">
        <w:t>сбоя в подаче электроэнергии</w:t>
      </w:r>
      <w:r>
        <w:t xml:space="preserve">, </w:t>
      </w:r>
      <w:r w:rsidR="00ED6D08">
        <w:t xml:space="preserve">то после восстановления энергоснабжения  </w:t>
      </w:r>
      <w:r>
        <w:t>отображается следующий экран:</w:t>
      </w:r>
    </w:p>
    <w:p w:rsidR="002508C0" w:rsidRDefault="002508C0" w:rsidP="002508C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>При открытии крышки ванны в ходе эксплуатации цикл очистки останавливается и отображается следующий экран:</w:t>
      </w:r>
    </w:p>
    <w:p w:rsidR="001167B0" w:rsidRPr="009A4F25" w:rsidRDefault="002508C0" w:rsidP="002508C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jc w:val="both"/>
      </w:pPr>
      <w:r>
        <w:t xml:space="preserve">Если температура жидкости поднимается выше </w:t>
      </w:r>
      <w:r w:rsidR="0065167E">
        <w:t xml:space="preserve">предварительно </w:t>
      </w:r>
      <w:r w:rsidR="000C0147">
        <w:t>запрограммированного</w:t>
      </w:r>
      <w:r w:rsidR="008E67D5">
        <w:t xml:space="preserve"> </w:t>
      </w:r>
      <w:r w:rsidR="0065167E">
        <w:t xml:space="preserve">максимального </w:t>
      </w:r>
      <w:r>
        <w:t xml:space="preserve">значения, </w:t>
      </w:r>
      <w:r w:rsidR="0065167E">
        <w:t xml:space="preserve">то </w:t>
      </w:r>
      <w:r>
        <w:t xml:space="preserve">цикл очистки останавливается и отображается следующий экран: </w:t>
      </w:r>
    </w:p>
    <w:p w:rsidR="002508C0" w:rsidRDefault="002508C0" w:rsidP="002508C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 xml:space="preserve">Если мощность ультразвука падает до определенного уровня, цикл очистки останавливается и отображается следующий экран: </w:t>
      </w:r>
    </w:p>
    <w:p w:rsidR="002508C0" w:rsidRDefault="002508C0" w:rsidP="002508C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3780000" cy="26110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6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 xml:space="preserve">Во всех случаях </w:t>
      </w:r>
      <w:r w:rsidR="00F6165A">
        <w:t>остановк</w:t>
      </w:r>
      <w:r w:rsidR="0065167E">
        <w:t>и</w:t>
      </w:r>
      <w:r>
        <w:t xml:space="preserve"> цикла на печать выводится сообщение «</w:t>
      </w:r>
      <w:proofErr w:type="spellStart"/>
      <w:r>
        <w:t>Cycle</w:t>
      </w:r>
      <w:proofErr w:type="spellEnd"/>
      <w:r>
        <w:t xml:space="preserve"> </w:t>
      </w:r>
      <w:proofErr w:type="spellStart"/>
      <w:r>
        <w:t>Aborted</w:t>
      </w:r>
      <w:proofErr w:type="spellEnd"/>
      <w:r>
        <w:t xml:space="preserve">» («Цикл </w:t>
      </w:r>
      <w:r w:rsidR="0065167E">
        <w:t>остановлен</w:t>
      </w:r>
      <w:r>
        <w:t>»).</w:t>
      </w:r>
    </w:p>
    <w:p w:rsidR="00E67F4E" w:rsidRDefault="00E67F4E">
      <w:pPr>
        <w:spacing w:after="80"/>
      </w:pPr>
    </w:p>
    <w:p w:rsidR="00E67F4E" w:rsidRDefault="00E67F4E">
      <w:pPr>
        <w:spacing w:after="80"/>
      </w:pPr>
    </w:p>
    <w:p w:rsidR="00E67F4E" w:rsidRDefault="00E67F4E">
      <w:pPr>
        <w:spacing w:after="80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 xml:space="preserve">Осушение </w:t>
      </w:r>
      <w:r w:rsidR="000C012F">
        <w:rPr>
          <w:b/>
          <w:sz w:val="36"/>
        </w:rPr>
        <w:t>емкости</w:t>
      </w:r>
    </w:p>
    <w:p w:rsidR="00E67F4E" w:rsidRDefault="00E223F0">
      <w:pPr>
        <w:spacing w:after="80"/>
        <w:jc w:val="both"/>
      </w:pPr>
      <w:r>
        <w:t xml:space="preserve">Жидкость из </w:t>
      </w:r>
      <w:r w:rsidR="000C012F">
        <w:t>емкости</w:t>
      </w:r>
      <w:r>
        <w:t xml:space="preserve"> сливается с помощью крана, расположенного справа.</w:t>
      </w:r>
    </w:p>
    <w:p w:rsidR="002508C0" w:rsidRDefault="002508C0" w:rsidP="002508C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4500000" cy="25801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8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65167E">
      <w:pPr>
        <w:spacing w:after="80"/>
        <w:jc w:val="center"/>
      </w:pPr>
      <w:r>
        <w:t xml:space="preserve">НА ФОТО </w:t>
      </w:r>
      <w:r w:rsidR="00E223F0">
        <w:t>СЛИВНОЙ КРАН ЗАКРЫТ</w:t>
      </w:r>
    </w:p>
    <w:p w:rsidR="00E67F4E" w:rsidRDefault="00E223F0">
      <w:pPr>
        <w:spacing w:after="80"/>
        <w:jc w:val="both"/>
      </w:pPr>
      <w:proofErr w:type="gramStart"/>
      <w:r>
        <w:t xml:space="preserve">Шаг 1 - Убедиться в том, что сливной кран расположен непосредственно над раковиной или соединен </w:t>
      </w:r>
      <w:proofErr w:type="spellStart"/>
      <w:r w:rsidR="002E2199">
        <w:t>с</w:t>
      </w:r>
      <w:r w:rsidR="0065167E">
        <w:t>трубой</w:t>
      </w:r>
      <w:proofErr w:type="spellEnd"/>
      <w:r>
        <w:t>, помещенн</w:t>
      </w:r>
      <w:r w:rsidR="0065167E">
        <w:t>ой</w:t>
      </w:r>
      <w:r>
        <w:t xml:space="preserve"> в раковину.</w:t>
      </w:r>
      <w:proofErr w:type="gramEnd"/>
    </w:p>
    <w:p w:rsidR="00E67F4E" w:rsidRDefault="00E223F0">
      <w:pPr>
        <w:spacing w:after="80"/>
        <w:jc w:val="both"/>
      </w:pPr>
      <w:r>
        <w:t>Шаг 2 - Открыть кран.</w:t>
      </w:r>
    </w:p>
    <w:p w:rsidR="002508C0" w:rsidRDefault="002508C0" w:rsidP="002508C0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4500000" cy="2590293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9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65167E">
      <w:pPr>
        <w:spacing w:after="80"/>
        <w:jc w:val="center"/>
      </w:pPr>
      <w:r>
        <w:t xml:space="preserve">НА ФОТО </w:t>
      </w:r>
      <w:r w:rsidR="00E223F0">
        <w:t>СЛИВНОЙ КРАН ОТКРЫТ</w:t>
      </w:r>
    </w:p>
    <w:p w:rsidR="00E67F4E" w:rsidRDefault="00E223F0">
      <w:pPr>
        <w:spacing w:after="80"/>
        <w:jc w:val="both"/>
      </w:pPr>
      <w:r>
        <w:t>Шаг 3 - Слить жидкость.</w:t>
      </w:r>
    </w:p>
    <w:p w:rsidR="00E67F4E" w:rsidRDefault="00E223F0">
      <w:pPr>
        <w:spacing w:after="80"/>
        <w:jc w:val="both"/>
      </w:pPr>
      <w:r>
        <w:t>Шаг 4 - После полного опорожнения ванны закрыть кран.</w:t>
      </w:r>
    </w:p>
    <w:p w:rsidR="00E67F4E" w:rsidRDefault="00E223F0">
      <w:pPr>
        <w:spacing w:after="80"/>
        <w:jc w:val="both"/>
      </w:pPr>
      <w:r>
        <w:t xml:space="preserve">Шаг 5 - Протереть </w:t>
      </w:r>
      <w:r w:rsidR="000C012F">
        <w:t>емкость</w:t>
      </w:r>
      <w:r w:rsidR="0065167E">
        <w:t xml:space="preserve"> изнутри</w:t>
      </w:r>
      <w:r>
        <w:t xml:space="preserve">, чтобы удалить </w:t>
      </w:r>
      <w:r w:rsidR="00CC2CA0">
        <w:t>мусор</w:t>
      </w:r>
      <w:r>
        <w:t xml:space="preserve"> и/или остаток жидкости.</w:t>
      </w: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Принтер</w:t>
      </w:r>
    </w:p>
    <w:p w:rsidR="00E67F4E" w:rsidRDefault="00E223F0">
      <w:pPr>
        <w:spacing w:after="80"/>
        <w:jc w:val="both"/>
      </w:pPr>
      <w:r>
        <w:t>Используется внешний принтер, подключаемый с помощью 7-штырьков</w:t>
      </w:r>
      <w:r w:rsidR="00CC2CA0">
        <w:t>ого круглого штекера к разъему на</w:t>
      </w:r>
      <w:r>
        <w:t xml:space="preserve"> тыльной сторон</w:t>
      </w:r>
      <w:r w:rsidR="00CC2CA0">
        <w:t>е</w:t>
      </w:r>
      <w:r>
        <w:t xml:space="preserve"> ванны.</w:t>
      </w:r>
    </w:p>
    <w:p w:rsidR="00E67F4E" w:rsidRDefault="00E223F0">
      <w:pPr>
        <w:spacing w:after="80"/>
        <w:jc w:val="both"/>
      </w:pPr>
      <w:r>
        <w:t>Инструкции по эксплуатации принтера поставляются вместе с ванной</w:t>
      </w:r>
    </w:p>
    <w:p w:rsidR="00E67F4E" w:rsidRDefault="00E67F4E">
      <w:pPr>
        <w:spacing w:after="80"/>
      </w:pPr>
    </w:p>
    <w:p w:rsidR="001167B0" w:rsidRPr="009A4F25" w:rsidRDefault="002508C0" w:rsidP="002508C0">
      <w:pPr>
        <w:spacing w:after="80"/>
        <w:jc w:val="center"/>
      </w:pPr>
      <w:r>
        <w:rPr>
          <w:noProof/>
          <w:bdr w:val="single" w:sz="24" w:space="0" w:color="auto"/>
          <w:lang w:bidi="ar-SA"/>
        </w:rPr>
        <w:drawing>
          <wp:inline distT="0" distB="0" distL="0" distR="0">
            <wp:extent cx="2755900" cy="3497141"/>
            <wp:effectExtent l="0" t="0" r="635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60" cy="35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spacing w:after="80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Рекомендации по работе с ванной IND6427VPD</w:t>
      </w:r>
    </w:p>
    <w:p w:rsidR="00E67F4E" w:rsidRDefault="00E223F0">
      <w:pPr>
        <w:spacing w:after="80"/>
        <w:jc w:val="both"/>
      </w:pPr>
      <w:r>
        <w:rPr>
          <w:b/>
        </w:rPr>
        <w:t>Необходимость дегазации</w:t>
      </w:r>
      <w:r>
        <w:t>: в водопроводной воде присутствуют газы. Для обеспечения оптимально</w:t>
      </w:r>
      <w:r w:rsidR="00CC2CA0">
        <w:t>й</w:t>
      </w:r>
      <w:r w:rsidR="00C424CA">
        <w:t xml:space="preserve"> </w:t>
      </w:r>
      <w:r w:rsidR="00CC2CA0">
        <w:t>обработки ультразвуком необходимо провести</w:t>
      </w:r>
      <w:r>
        <w:t xml:space="preserve"> дегазаци</w:t>
      </w:r>
      <w:r w:rsidR="00CC2CA0">
        <w:t>ю</w:t>
      </w:r>
      <w:r w:rsidR="00C424CA">
        <w:t xml:space="preserve"> </w:t>
      </w:r>
      <w:r w:rsidR="000C012F">
        <w:t>моющ</w:t>
      </w:r>
      <w:r>
        <w:t>его раствора.</w:t>
      </w:r>
    </w:p>
    <w:p w:rsidR="00E67F4E" w:rsidRDefault="00E223F0">
      <w:pPr>
        <w:spacing w:after="80"/>
        <w:jc w:val="both"/>
      </w:pPr>
      <w:r>
        <w:t>Время, требуемое для дегазации жидкости, варьируется в зависимости от количества газа, содержащегося в жидкости. Признак дегазации жидкости - усиление «холодного кипения» на ее поверхности. После дегазации жидкости ванну можно использовать.</w:t>
      </w:r>
    </w:p>
    <w:p w:rsidR="00E67F4E" w:rsidRDefault="00E223F0">
      <w:pPr>
        <w:spacing w:after="80"/>
        <w:jc w:val="both"/>
      </w:pPr>
      <w:r w:rsidRPr="00CC2CA0">
        <w:rPr>
          <w:b/>
        </w:rPr>
        <w:t>Корзины:</w:t>
      </w:r>
      <w:r>
        <w:t xml:space="preserve"> подлежащие очистке приборы поместить в корзину </w:t>
      </w:r>
      <w:r>
        <w:rPr>
          <w:b/>
        </w:rPr>
        <w:t>IND6427VPD</w:t>
      </w:r>
      <w:r>
        <w:t>.</w:t>
      </w:r>
    </w:p>
    <w:p w:rsidR="00E67F4E" w:rsidRDefault="00E223F0">
      <w:pPr>
        <w:spacing w:after="80"/>
        <w:jc w:val="both"/>
      </w:pPr>
      <w:r>
        <w:t xml:space="preserve">Полые инструменты подсоединить к оросительным отверстиям с использованием набора </w:t>
      </w:r>
      <w:proofErr w:type="gramStart"/>
      <w:r>
        <w:t>комплектующих</w:t>
      </w:r>
      <w:proofErr w:type="gramEnd"/>
      <w:r>
        <w:t>.</w:t>
      </w:r>
    </w:p>
    <w:p w:rsidR="00E7271F" w:rsidRDefault="00E7271F">
      <w:pPr>
        <w:spacing w:after="80"/>
        <w:jc w:val="both"/>
      </w:pPr>
    </w:p>
    <w:p w:rsidR="00772CD4" w:rsidRPr="00772CD4" w:rsidRDefault="00772CD4">
      <w:pPr>
        <w:spacing w:after="80"/>
        <w:jc w:val="both"/>
        <w:rPr>
          <w:b/>
          <w:u w:val="single"/>
        </w:rPr>
      </w:pPr>
      <w:r w:rsidRPr="00772CD4">
        <w:rPr>
          <w:b/>
          <w:u w:val="single"/>
        </w:rPr>
        <w:t>Моющие средства</w:t>
      </w:r>
    </w:p>
    <w:p w:rsidR="00772CD4" w:rsidRDefault="00772CD4" w:rsidP="00772CD4">
      <w:pPr>
        <w:spacing w:after="80"/>
        <w:jc w:val="both"/>
      </w:pPr>
      <w:r>
        <w:t>Для эффективной работы ультразвуковых ванн необходимо использовать моющее средство.</w:t>
      </w:r>
    </w:p>
    <w:p w:rsidR="00772CD4" w:rsidRDefault="00772CD4" w:rsidP="00772CD4">
      <w:pPr>
        <w:spacing w:after="80"/>
        <w:jc w:val="both"/>
      </w:pPr>
      <w:r>
        <w:t>Рекомендуем использовать следующие зарегистрированные моющие средства, специально созданные для ультразвукового чистящего оборудования:</w:t>
      </w:r>
    </w:p>
    <w:p w:rsidR="00772CD4" w:rsidRDefault="00772CD4" w:rsidP="00772CD4">
      <w:pPr>
        <w:spacing w:after="80"/>
        <w:jc w:val="both"/>
      </w:pPr>
      <w:r>
        <w:t xml:space="preserve">- </w:t>
      </w:r>
      <w:r w:rsidRPr="00772CD4">
        <w:rPr>
          <w:b/>
        </w:rPr>
        <w:t>БИОНСА®</w:t>
      </w:r>
      <w:r>
        <w:t xml:space="preserve"> </w:t>
      </w:r>
      <w:proofErr w:type="gramStart"/>
      <w:r>
        <w:t>-д</w:t>
      </w:r>
      <w:proofErr w:type="gramEnd"/>
      <w:r>
        <w:t>езинфицирующее средство с моющим эффектом.</w:t>
      </w:r>
    </w:p>
    <w:p w:rsidR="00772CD4" w:rsidRDefault="00772CD4" w:rsidP="00772CD4">
      <w:pPr>
        <w:spacing w:after="80"/>
        <w:jc w:val="both"/>
      </w:pPr>
      <w:r>
        <w:t xml:space="preserve">- </w:t>
      </w:r>
      <w:r w:rsidRPr="00772CD4">
        <w:rPr>
          <w:b/>
        </w:rPr>
        <w:t>ПАЛМЕР</w:t>
      </w:r>
      <w:proofErr w:type="gramStart"/>
      <w:r w:rsidRPr="00772CD4">
        <w:rPr>
          <w:b/>
        </w:rPr>
        <w:t>®</w:t>
      </w:r>
      <w:r>
        <w:t>-</w:t>
      </w:r>
      <w:proofErr w:type="gramEnd"/>
      <w:r>
        <w:t>средство для предстерилизационной очистки изделий медицинского назначения механизированным способом.</w:t>
      </w:r>
    </w:p>
    <w:p w:rsidR="00772CD4" w:rsidRPr="00772CD4" w:rsidRDefault="00772CD4" w:rsidP="00772CD4">
      <w:pPr>
        <w:spacing w:after="80"/>
        <w:jc w:val="center"/>
        <w:rPr>
          <w:b/>
        </w:rPr>
      </w:pPr>
      <w:r w:rsidRPr="00772CD4">
        <w:rPr>
          <w:b/>
        </w:rPr>
        <w:t>Рекомендуемые методы и режимы работы:</w:t>
      </w:r>
    </w:p>
    <w:p w:rsidR="00772CD4" w:rsidRPr="00772CD4" w:rsidRDefault="00772CD4" w:rsidP="00772CD4">
      <w:pPr>
        <w:spacing w:after="80"/>
        <w:jc w:val="both"/>
        <w:rPr>
          <w:sz w:val="16"/>
          <w:szCs w:val="16"/>
        </w:rPr>
      </w:pPr>
    </w:p>
    <w:p w:rsidR="00772CD4" w:rsidRDefault="00772CD4" w:rsidP="00772CD4">
      <w:pPr>
        <w:spacing w:after="80"/>
        <w:jc w:val="both"/>
      </w:pPr>
      <w:r>
        <w:t xml:space="preserve">-  </w:t>
      </w:r>
      <w:r w:rsidRPr="00772CD4">
        <w:rPr>
          <w:b/>
        </w:rPr>
        <w:t>Предстерилизационная очистка, не совмещенная с дезинфекцией</w:t>
      </w:r>
      <w:r>
        <w:t xml:space="preserve"> </w:t>
      </w:r>
    </w:p>
    <w:p w:rsidR="00772CD4" w:rsidRDefault="00772CD4" w:rsidP="00772CD4">
      <w:pPr>
        <w:spacing w:after="80"/>
        <w:jc w:val="both"/>
      </w:pPr>
      <w:r>
        <w:t xml:space="preserve">1) </w:t>
      </w:r>
      <w:r w:rsidRPr="00772CD4">
        <w:rPr>
          <w:b/>
        </w:rPr>
        <w:t>Дезинфекция:</w:t>
      </w:r>
      <w:r>
        <w:t xml:space="preserve"> замачивание контаминированного, загрязненного инструмента в 2% или 3%  растворе дезинфицирующего средства с моющим эффектом </w:t>
      </w:r>
      <w:r w:rsidRPr="00772CD4">
        <w:rPr>
          <w:b/>
        </w:rPr>
        <w:t>БИОНСА®</w:t>
      </w:r>
      <w:r>
        <w:t xml:space="preserve"> со временем экспозиции соответственно  30 мин и 15 мин. (Превышение времени экспозиции не влияет на последующую очистку инструмента)</w:t>
      </w:r>
    </w:p>
    <w:p w:rsidR="00772CD4" w:rsidRDefault="00772CD4" w:rsidP="00772CD4">
      <w:pPr>
        <w:spacing w:after="80"/>
        <w:jc w:val="both"/>
      </w:pPr>
      <w:r>
        <w:t xml:space="preserve">2) </w:t>
      </w:r>
      <w:r w:rsidRPr="00772CD4">
        <w:rPr>
          <w:b/>
        </w:rPr>
        <w:t>Предстерилизационная очистка:</w:t>
      </w:r>
      <w:r>
        <w:t xml:space="preserve"> использование  в ультразвуковой мойке 0,1 % раствора средства </w:t>
      </w:r>
      <w:r w:rsidRPr="00772CD4">
        <w:rPr>
          <w:b/>
        </w:rPr>
        <w:t>ПАЛМЕР®</w:t>
      </w:r>
      <w:r>
        <w:t xml:space="preserve"> для предстерилизационной очистки изделий медицинского назначения  </w:t>
      </w:r>
      <w:proofErr w:type="gramStart"/>
      <w:r>
        <w:t>механизированным</w:t>
      </w:r>
      <w:proofErr w:type="gramEnd"/>
      <w:r>
        <w:t xml:space="preserve"> способами, в режиме работы мойки 15 мин.</w:t>
      </w:r>
    </w:p>
    <w:p w:rsidR="00772CD4" w:rsidRDefault="00772CD4" w:rsidP="00772CD4">
      <w:pPr>
        <w:spacing w:after="80"/>
        <w:jc w:val="both"/>
      </w:pPr>
    </w:p>
    <w:p w:rsidR="00772CD4" w:rsidRPr="00772CD4" w:rsidRDefault="00772CD4" w:rsidP="00772CD4">
      <w:pPr>
        <w:spacing w:after="80"/>
        <w:jc w:val="both"/>
        <w:rPr>
          <w:b/>
        </w:rPr>
      </w:pPr>
      <w:r w:rsidRPr="00772CD4">
        <w:rPr>
          <w:b/>
        </w:rPr>
        <w:t>- Дезинфекция, совмещенная с предстерилизационной очисткой</w:t>
      </w:r>
    </w:p>
    <w:p w:rsidR="00772CD4" w:rsidRDefault="00772CD4" w:rsidP="00772CD4">
      <w:pPr>
        <w:spacing w:after="80"/>
        <w:jc w:val="both"/>
      </w:pPr>
      <w:r>
        <w:t xml:space="preserve">Использование в ультразвуковой мойке 3% раствора дезинфицирующего средства с моющим эффектом </w:t>
      </w:r>
      <w:r w:rsidRPr="00772CD4">
        <w:rPr>
          <w:b/>
        </w:rPr>
        <w:t>БИОНСА®</w:t>
      </w:r>
      <w:r>
        <w:t xml:space="preserve">, в режиме работы мойки 15 мин. </w:t>
      </w:r>
    </w:p>
    <w:p w:rsidR="00772CD4" w:rsidRDefault="00772CD4" w:rsidP="00772CD4">
      <w:pPr>
        <w:spacing w:after="80"/>
        <w:jc w:val="both"/>
      </w:pPr>
      <w:r>
        <w:t xml:space="preserve"> </w:t>
      </w:r>
    </w:p>
    <w:p w:rsidR="00E67F4E" w:rsidRDefault="00E223F0">
      <w:pPr>
        <w:spacing w:after="80"/>
        <w:jc w:val="both"/>
      </w:pPr>
      <w:r>
        <w:rPr>
          <w:b/>
        </w:rPr>
        <w:t>Время очистки</w:t>
      </w:r>
      <w:r>
        <w:t>: время цикла может составлять до 59 минут. Время очистки зависит от типа и объема загрязнений на очищаемых приборах.</w:t>
      </w:r>
    </w:p>
    <w:p w:rsidR="00E67F4E" w:rsidRDefault="00E223F0">
      <w:pPr>
        <w:spacing w:after="80"/>
        <w:jc w:val="both"/>
      </w:pPr>
      <w:r>
        <w:t xml:space="preserve">Если по окончании цикла приборы не очищены, необходимо повторить цикл очистки или увеличить время цикла, как </w:t>
      </w:r>
      <w:r w:rsidR="00906CF1">
        <w:t>объясняется</w:t>
      </w:r>
      <w:r>
        <w:t xml:space="preserve"> на стр. 7.</w:t>
      </w:r>
    </w:p>
    <w:p w:rsidR="00E67F4E" w:rsidRDefault="00E223F0">
      <w:pPr>
        <w:spacing w:after="80"/>
        <w:jc w:val="both"/>
      </w:pPr>
      <w:r>
        <w:rPr>
          <w:b/>
        </w:rPr>
        <w:t>Промывка:</w:t>
      </w:r>
      <w:r>
        <w:t xml:space="preserve"> после извлечения приборов из ванны </w:t>
      </w:r>
      <w:r>
        <w:rPr>
          <w:b/>
        </w:rPr>
        <w:t>IND6427VPD</w:t>
      </w:r>
      <w:r>
        <w:t xml:space="preserve"> перед следующим этапом процесса обеззараживания их необходимо промыть чистой проточной водой.</w:t>
      </w:r>
    </w:p>
    <w:p w:rsidR="00E67F4E" w:rsidRDefault="00E223F0">
      <w:pPr>
        <w:spacing w:after="80"/>
        <w:jc w:val="both"/>
      </w:pPr>
      <w:r>
        <w:lastRenderedPageBreak/>
        <w:t xml:space="preserve">Промывка инструментов предназначена для того, чтобы на инструменты снова не попали загрязняющие вещества, содержащиеся в воде в конце цикла, когда корзина извлекается из </w:t>
      </w:r>
      <w:r>
        <w:rPr>
          <w:b/>
        </w:rPr>
        <w:t>IND6427VPD</w:t>
      </w:r>
      <w:r>
        <w:t>.</w:t>
      </w:r>
    </w:p>
    <w:p w:rsidR="00E67F4E" w:rsidRDefault="00E223F0">
      <w:pPr>
        <w:spacing w:after="80"/>
        <w:jc w:val="both"/>
      </w:pPr>
      <w:r>
        <w:rPr>
          <w:b/>
        </w:rPr>
        <w:t>Воздействие тепла:</w:t>
      </w:r>
      <w:r>
        <w:t xml:space="preserve"> нагрев жидкости в ванне делает процесс очистки более эффективным. Обычно для ускорения процесса достаточно температуры 25-40°C.</w:t>
      </w:r>
    </w:p>
    <w:p w:rsidR="00E67F4E" w:rsidRDefault="00906CF1">
      <w:pPr>
        <w:spacing w:after="80"/>
        <w:jc w:val="both"/>
      </w:pPr>
      <w:r>
        <w:rPr>
          <w:b/>
        </w:rPr>
        <w:t>При проведении</w:t>
      </w:r>
      <w:r w:rsidR="00E223F0">
        <w:rPr>
          <w:b/>
        </w:rPr>
        <w:t xml:space="preserve"> испытаний портативных устройств</w:t>
      </w:r>
      <w:r w:rsidR="00E223F0">
        <w:t xml:space="preserve"> в ванне должна быть вода.</w:t>
      </w:r>
    </w:p>
    <w:p w:rsidR="00B269C3" w:rsidRPr="00B269C3" w:rsidRDefault="00B269C3" w:rsidP="00B269C3">
      <w:pPr>
        <w:autoSpaceDE w:val="0"/>
        <w:autoSpaceDN w:val="0"/>
        <w:adjustRightInd w:val="0"/>
        <w:rPr>
          <w:rFonts w:asciiTheme="minorHAnsi" w:eastAsiaTheme="minorHAnsi" w:hAnsiTheme="minorHAnsi" w:cs="PlumbC"/>
          <w:b/>
          <w:color w:val="000000"/>
          <w:lang w:eastAsia="en-US" w:bidi="ar-SA"/>
        </w:rPr>
      </w:pPr>
      <w:r w:rsidRPr="00B269C3">
        <w:rPr>
          <w:rFonts w:asciiTheme="minorHAnsi" w:eastAsiaTheme="minorHAnsi" w:hAnsiTheme="minorHAnsi" w:cs="PlumbC"/>
          <w:b/>
          <w:color w:val="000000"/>
          <w:lang w:eastAsia="en-US" w:bidi="ar-SA"/>
        </w:rPr>
        <w:t>Важно контролировать процесс очистки.</w:t>
      </w:r>
      <w:r w:rsidRPr="00B269C3">
        <w:rPr>
          <w:rFonts w:asciiTheme="minorHAnsi" w:eastAsiaTheme="minorHAnsi" w:hAnsiTheme="minorHAnsi" w:cs="PlumbC"/>
          <w:b/>
          <w:color w:val="000000"/>
          <w:sz w:val="28"/>
          <w:szCs w:val="28"/>
          <w:lang w:eastAsia="en-US" w:bidi="ar-SA"/>
        </w:rPr>
        <w:t xml:space="preserve">  </w:t>
      </w:r>
      <w:r w:rsidRPr="00B269C3">
        <w:rPr>
          <w:rFonts w:asciiTheme="minorHAnsi" w:eastAsiaTheme="minorHAnsi" w:hAnsiTheme="minorHAnsi" w:cs="PlumbC"/>
          <w:b/>
          <w:color w:val="000000"/>
          <w:lang w:eastAsia="en-US" w:bidi="ar-SA"/>
        </w:rPr>
        <w:t>Если инструмент не очищен, стерилизовать его бесполезно.</w:t>
      </w:r>
    </w:p>
    <w:p w:rsidR="00B269C3" w:rsidRPr="00B269C3" w:rsidRDefault="00B269C3" w:rsidP="00B269C3">
      <w:pPr>
        <w:autoSpaceDE w:val="0"/>
        <w:autoSpaceDN w:val="0"/>
        <w:adjustRightInd w:val="0"/>
        <w:spacing w:line="241" w:lineRule="atLeast"/>
        <w:rPr>
          <w:rFonts w:asciiTheme="minorHAnsi" w:eastAsiaTheme="minorHAnsi" w:hAnsiTheme="minorHAnsi" w:cstheme="minorBidi"/>
          <w:lang w:eastAsia="en-US" w:bidi="ar-SA"/>
        </w:rPr>
      </w:pPr>
      <w:r w:rsidRPr="00B269C3">
        <w:rPr>
          <w:rFonts w:asciiTheme="minorHAnsi" w:eastAsiaTheme="minorHAnsi" w:hAnsiTheme="minorHAnsi" w:cstheme="minorBidi"/>
          <w:lang w:eastAsia="en-US" w:bidi="ar-SA"/>
        </w:rPr>
        <w:t xml:space="preserve">Использование индикаторов </w:t>
      </w:r>
      <w:proofErr w:type="spellStart"/>
      <w:r w:rsidRPr="00B269C3">
        <w:rPr>
          <w:rFonts w:asciiTheme="minorHAnsi" w:eastAsiaTheme="minorHAnsi" w:hAnsiTheme="minorHAnsi" w:cstheme="minorBidi"/>
          <w:lang w:eastAsia="en-US" w:bidi="ar-SA"/>
        </w:rPr>
        <w:t>Wash-Checks</w:t>
      </w:r>
      <w:proofErr w:type="spellEnd"/>
      <w:r w:rsidRPr="00B269C3">
        <w:rPr>
          <w:rFonts w:asciiTheme="minorHAnsi" w:eastAsiaTheme="minorHAnsi" w:hAnsiTheme="minorHAnsi" w:cstheme="minorBidi"/>
          <w:lang w:eastAsia="en-US" w:bidi="ar-SA"/>
        </w:rPr>
        <w:t xml:space="preserve"> производства </w:t>
      </w:r>
      <w:r w:rsidRPr="00B269C3">
        <w:rPr>
          <w:rFonts w:asciiTheme="minorHAnsi" w:eastAsiaTheme="minorHAnsi" w:hAnsiTheme="minorHAnsi" w:cstheme="minorBidi"/>
          <w:b/>
          <w:lang w:eastAsia="en-US" w:bidi="ar-SA"/>
        </w:rPr>
        <w:t>STERITEC®</w:t>
      </w:r>
      <w:r w:rsidRPr="00B269C3">
        <w:rPr>
          <w:rFonts w:asciiTheme="minorHAnsi" w:eastAsiaTheme="minorHAnsi" w:hAnsiTheme="minorHAnsi" w:cstheme="minorBidi"/>
          <w:lang w:eastAsia="en-US" w:bidi="ar-SA"/>
        </w:rPr>
        <w:t xml:space="preserve"> (США) позволяет  комплексно контролировать воздействие ультразвука и эффективность раствора. Применяется для контроля очистки внешних и внутренних поверхностей инструмента.</w:t>
      </w:r>
    </w:p>
    <w:p w:rsidR="00E67F4E" w:rsidRPr="00B269C3" w:rsidRDefault="00E67F4E">
      <w:pPr>
        <w:spacing w:after="80"/>
      </w:pPr>
    </w:p>
    <w:p w:rsidR="00E67F4E" w:rsidRPr="00B269C3" w:rsidRDefault="00E223F0">
      <w:pPr>
        <w:spacing w:after="80"/>
      </w:pPr>
      <w:r>
        <w:br w:type="page"/>
      </w:r>
      <w:r w:rsidR="001539B8">
        <w:rPr>
          <w:b/>
          <w:sz w:val="36"/>
        </w:rPr>
        <w:lastRenderedPageBreak/>
        <w:t>Поиск и</w:t>
      </w:r>
      <w:r w:rsidR="008E67D5">
        <w:rPr>
          <w:b/>
          <w:sz w:val="36"/>
        </w:rPr>
        <w:t xml:space="preserve"> </w:t>
      </w:r>
      <w:r w:rsidR="001539B8">
        <w:rPr>
          <w:b/>
          <w:sz w:val="36"/>
        </w:rPr>
        <w:t>у</w:t>
      </w:r>
      <w:r>
        <w:rPr>
          <w:b/>
          <w:sz w:val="36"/>
        </w:rPr>
        <w:t>странение неисправностей</w:t>
      </w:r>
    </w:p>
    <w:p w:rsidR="00E67F4E" w:rsidRDefault="00E223F0">
      <w:pPr>
        <w:spacing w:after="80"/>
        <w:jc w:val="both"/>
      </w:pPr>
      <w:r>
        <w:t xml:space="preserve">В компании </w:t>
      </w:r>
      <w:proofErr w:type="spellStart"/>
      <w:r w:rsidR="000C0147">
        <w:t>Ultrawave</w:t>
      </w:r>
      <w:proofErr w:type="spellEnd"/>
      <w:r>
        <w:t xml:space="preserve"> есть специальная группа специалистов по обслуживанию, которые могут решить любые проблемы, возникающие в ходе эксплуатации ванны </w:t>
      </w:r>
      <w:r>
        <w:rPr>
          <w:b/>
        </w:rPr>
        <w:t>IND6427VPD</w:t>
      </w:r>
      <w:r>
        <w:t>. Но во многих случаях проблему может устранить оператор.</w:t>
      </w:r>
    </w:p>
    <w:p w:rsidR="00E67F4E" w:rsidRDefault="00E67F4E">
      <w:pPr>
        <w:spacing w:after="80"/>
        <w:jc w:val="both"/>
      </w:pPr>
    </w:p>
    <w:tbl>
      <w:tblPr>
        <w:tblW w:w="0" w:type="auto"/>
        <w:jc w:val="center"/>
        <w:tblInd w:w="-1183" w:type="dxa"/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2824"/>
        <w:gridCol w:w="6790"/>
      </w:tblGrid>
      <w:tr w:rsidR="004E166E" w:rsidRPr="00EE3884" w:rsidTr="00CD4225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pPr>
              <w:spacing w:after="80"/>
            </w:pPr>
            <w:r>
              <w:t xml:space="preserve">Ванна не включается </w:t>
            </w:r>
            <w:r>
              <w:br/>
              <w:t>(</w:t>
            </w:r>
            <w:r w:rsidR="00906CF1">
              <w:t xml:space="preserve">ничего </w:t>
            </w:r>
            <w:r>
              <w:t xml:space="preserve">не отображается </w:t>
            </w:r>
            <w:r w:rsidR="00906CF1">
              <w:t xml:space="preserve">на </w:t>
            </w:r>
            <w:r>
              <w:t>экран</w:t>
            </w:r>
            <w:r w:rsidR="00906CF1">
              <w:t>е</w:t>
            </w:r>
            <w:r>
              <w:t>).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pPr>
              <w:spacing w:after="80"/>
            </w:pPr>
            <w:r>
              <w:t xml:space="preserve">Проверить, подключена ли </w:t>
            </w:r>
            <w:r w:rsidR="00405F02">
              <w:t xml:space="preserve">вилка </w:t>
            </w:r>
            <w:r>
              <w:t>ванн</w:t>
            </w:r>
            <w:r w:rsidR="00405F02">
              <w:t>ы</w:t>
            </w:r>
            <w:r>
              <w:t xml:space="preserve"> к </w:t>
            </w:r>
            <w:r w:rsidR="00405F02">
              <w:t>розетке</w:t>
            </w:r>
            <w:r>
              <w:t>, есть ли в сети ток.</w:t>
            </w:r>
          </w:p>
          <w:p w:rsidR="00E67F4E" w:rsidRDefault="00E223F0">
            <w:pPr>
              <w:spacing w:after="80"/>
            </w:pPr>
            <w:r>
              <w:t>Если ванна по-прежнему не включается, проверить питание</w:t>
            </w:r>
            <w:r w:rsidR="00405F02">
              <w:t xml:space="preserve"> в сети</w:t>
            </w:r>
            <w:r>
              <w:t xml:space="preserve"> и предохранитель на сетевом штепселе.</w:t>
            </w:r>
          </w:p>
          <w:p w:rsidR="00E67F4E" w:rsidRDefault="00E223F0">
            <w:pPr>
              <w:spacing w:after="80"/>
            </w:pPr>
            <w:r>
              <w:t xml:space="preserve">Если питание присутствует, предохранитель не сработал, а ванна по-прежнему не работает, связаться с группой </w:t>
            </w:r>
            <w:r w:rsidR="00405F02">
              <w:t xml:space="preserve">технической </w:t>
            </w:r>
            <w:r>
              <w:t xml:space="preserve">поддержки компании </w:t>
            </w:r>
            <w:proofErr w:type="spellStart"/>
            <w:r w:rsidR="000C0147">
              <w:t>Ultrawave</w:t>
            </w:r>
            <w:proofErr w:type="spellEnd"/>
            <w:r>
              <w:t>.</w:t>
            </w:r>
          </w:p>
        </w:tc>
      </w:tr>
      <w:tr w:rsidR="004E166E" w:rsidRPr="00EE3884" w:rsidTr="00CD4225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 w:rsidP="00EF3AF6">
            <w:pPr>
              <w:spacing w:after="80"/>
            </w:pPr>
            <w:r>
              <w:t xml:space="preserve">Устройство издает </w:t>
            </w:r>
            <w:proofErr w:type="spellStart"/>
            <w:r>
              <w:t>высок</w:t>
            </w:r>
            <w:r w:rsidR="00EF3AF6">
              <w:t>отональный</w:t>
            </w:r>
            <w:proofErr w:type="spellEnd"/>
            <w:r w:rsidR="00EF3AF6">
              <w:t xml:space="preserve"> вой</w:t>
            </w:r>
            <w:r>
              <w:t>.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pPr>
              <w:spacing w:after="80"/>
            </w:pPr>
            <w:r>
              <w:t xml:space="preserve">Убедиться в том, что жидкость подверглась полной дегазации. Если ультразвук работал достаточно долго, а звук не прекращается, связаться с группой </w:t>
            </w:r>
            <w:r w:rsidR="00EF3AF6">
              <w:t>тех</w:t>
            </w:r>
            <w:r>
              <w:t xml:space="preserve">поддержки компании </w:t>
            </w:r>
            <w:proofErr w:type="spellStart"/>
            <w:r w:rsidR="000C0147">
              <w:t>Ultrawave</w:t>
            </w:r>
            <w:proofErr w:type="spellEnd"/>
            <w:r>
              <w:t>.</w:t>
            </w:r>
          </w:p>
        </w:tc>
      </w:tr>
      <w:tr w:rsidR="004E166E" w:rsidRPr="00EE3884" w:rsidTr="00CD4225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pPr>
              <w:spacing w:after="80"/>
            </w:pPr>
            <w:r>
              <w:t>Нагреватели не работают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pPr>
              <w:spacing w:after="80"/>
            </w:pPr>
            <w:r>
              <w:t>Проверить, закрыта ли крышка.</w:t>
            </w:r>
          </w:p>
          <w:p w:rsidR="00E67F4E" w:rsidRDefault="00E223F0">
            <w:pPr>
              <w:spacing w:after="80"/>
            </w:pPr>
            <w:r>
              <w:t>Проверить, правильно ли настроен термостат.</w:t>
            </w:r>
          </w:p>
          <w:p w:rsidR="00E67F4E" w:rsidRDefault="00E223F0">
            <w:pPr>
              <w:spacing w:after="80"/>
            </w:pPr>
            <w:r>
              <w:t xml:space="preserve">Проверить, не превышает ли </w:t>
            </w:r>
            <w:r w:rsidR="00EF3AF6">
              <w:t xml:space="preserve">значение </w:t>
            </w:r>
            <w:r>
              <w:t>температур</w:t>
            </w:r>
            <w:r w:rsidR="00EF3AF6">
              <w:t>ы</w:t>
            </w:r>
            <w:r>
              <w:t xml:space="preserve"> жидкости</w:t>
            </w:r>
            <w:r w:rsidR="00EF3AF6">
              <w:t xml:space="preserve"> то, на которое настроен</w:t>
            </w:r>
            <w:r>
              <w:t xml:space="preserve"> термостат.</w:t>
            </w:r>
          </w:p>
          <w:p w:rsidR="00E67F4E" w:rsidRDefault="00E223F0" w:rsidP="00EF3AF6">
            <w:pPr>
              <w:spacing w:after="80"/>
            </w:pPr>
            <w:r>
              <w:t>Проверить питание в сети (</w:t>
            </w:r>
            <w:r w:rsidR="00EF3AF6">
              <w:t>если это подходит, то на</w:t>
            </w:r>
            <w:r>
              <w:t xml:space="preserve"> фазе нагрева).</w:t>
            </w:r>
          </w:p>
        </w:tc>
      </w:tr>
      <w:tr w:rsidR="004E166E" w:rsidRPr="00EE3884" w:rsidTr="00CD4225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pPr>
              <w:spacing w:after="80"/>
            </w:pPr>
            <w:r>
              <w:t>Ультразвуковая система не работает.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pPr>
              <w:spacing w:after="80"/>
            </w:pPr>
            <w:r>
              <w:t>Проверить, закрыта ли крышка.</w:t>
            </w:r>
          </w:p>
          <w:p w:rsidR="00E67F4E" w:rsidRDefault="00E223F0">
            <w:pPr>
              <w:spacing w:after="80"/>
            </w:pPr>
            <w:r>
              <w:t>Проверить питание в сети (в случае необходимости - в фазе ультразвука).</w:t>
            </w:r>
          </w:p>
        </w:tc>
      </w:tr>
      <w:tr w:rsidR="004E166E" w:rsidRPr="00EE3884" w:rsidTr="00CD4225">
        <w:trPr>
          <w:trHeight w:val="340"/>
          <w:jc w:val="center"/>
        </w:trPr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F3AF6" w:rsidP="00EF3AF6">
            <w:pPr>
              <w:spacing w:after="80"/>
            </w:pPr>
            <w:r>
              <w:t>П</w:t>
            </w:r>
            <w:r w:rsidR="00E223F0">
              <w:t xml:space="preserve">редметы недостаточно </w:t>
            </w:r>
            <w:r>
              <w:t>очищены</w:t>
            </w:r>
            <w:r w:rsidR="00E223F0">
              <w:t>.</w:t>
            </w:r>
          </w:p>
        </w:tc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pPr>
              <w:spacing w:after="80"/>
            </w:pPr>
            <w:r>
              <w:t xml:space="preserve">Убедиться в том, что </w:t>
            </w:r>
            <w:r w:rsidR="005907B9">
              <w:t xml:space="preserve">сделан правильный выбор </w:t>
            </w:r>
            <w:r>
              <w:t>моюще</w:t>
            </w:r>
            <w:r w:rsidR="005907B9">
              <w:t xml:space="preserve">го средства </w:t>
            </w:r>
            <w:r>
              <w:t xml:space="preserve">для инструментов и </w:t>
            </w:r>
            <w:r w:rsidR="005907B9">
              <w:t xml:space="preserve">для </w:t>
            </w:r>
            <w:r>
              <w:t>степени их загрязнения.</w:t>
            </w:r>
          </w:p>
          <w:p w:rsidR="00E67F4E" w:rsidRDefault="00E223F0" w:rsidP="00F861FB">
            <w:pPr>
              <w:spacing w:after="80"/>
            </w:pPr>
            <w:r>
              <w:t xml:space="preserve">Проверить </w:t>
            </w:r>
            <w:r w:rsidR="005907B9">
              <w:t>используется</w:t>
            </w:r>
            <w:r w:rsidR="00F861FB">
              <w:t xml:space="preserve"> правильная</w:t>
            </w:r>
            <w:r>
              <w:t xml:space="preserve"> температур</w:t>
            </w:r>
            <w:r w:rsidR="00F861FB">
              <w:t>а</w:t>
            </w:r>
            <w:r>
              <w:t>.</w:t>
            </w:r>
          </w:p>
        </w:tc>
      </w:tr>
    </w:tbl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 xml:space="preserve">Ванна </w:t>
      </w:r>
      <w:r>
        <w:rPr>
          <w:b/>
        </w:rPr>
        <w:t>IND6427VPD</w:t>
      </w:r>
      <w:r>
        <w:t xml:space="preserve"> не имеет деталей, обслуживание которых </w:t>
      </w:r>
      <w:r w:rsidR="00F861FB">
        <w:t>мог бы осуществлять сам</w:t>
      </w:r>
      <w:r>
        <w:t xml:space="preserve"> пользователь.</w:t>
      </w:r>
    </w:p>
    <w:p w:rsidR="00E67F4E" w:rsidRDefault="002D184A">
      <w:pPr>
        <w:spacing w:after="80"/>
        <w:jc w:val="both"/>
      </w:pPr>
      <w:r>
        <w:t xml:space="preserve">Если </w:t>
      </w:r>
      <w:proofErr w:type="gramStart"/>
      <w:r>
        <w:t>какую-либо</w:t>
      </w:r>
      <w:proofErr w:type="gramEnd"/>
      <w:r>
        <w:t xml:space="preserve"> из указанных проблем устранить не удается, обратиться в отдел технического обслуживания </w:t>
      </w:r>
      <w:proofErr w:type="spellStart"/>
      <w:r>
        <w:t>Ultrawave</w:t>
      </w:r>
      <w:proofErr w:type="spellEnd"/>
      <w:r>
        <w:t xml:space="preserve"> по тел. +44 (0) 845 330 4238 или по адресу электронной почты service@ultrawave.co.uk.</w:t>
      </w:r>
      <w:hyperlink r:id="rId39" w:history="1"/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br w:type="page"/>
      </w: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lastRenderedPageBreak/>
        <w:t>Техническая информация</w:t>
      </w:r>
    </w:p>
    <w:p w:rsidR="00E67F4E" w:rsidRDefault="00E223F0">
      <w:pPr>
        <w:spacing w:after="80"/>
        <w:rPr>
          <w:b/>
          <w:sz w:val="28"/>
        </w:rPr>
      </w:pPr>
      <w:r>
        <w:rPr>
          <w:b/>
          <w:sz w:val="28"/>
        </w:rPr>
        <w:t>Необходимость дегазации</w:t>
      </w:r>
    </w:p>
    <w:p w:rsidR="00E67F4E" w:rsidRDefault="00E223F0">
      <w:pPr>
        <w:spacing w:after="80"/>
        <w:jc w:val="both"/>
      </w:pPr>
      <w:r>
        <w:t xml:space="preserve">Для оптимального действия ультразвука из </w:t>
      </w:r>
      <w:r w:rsidR="000C012F">
        <w:t>моющ</w:t>
      </w:r>
      <w:r>
        <w:t>его раствора необходимо удалить газы, содержащиеся в обычной водопроводной воде.</w:t>
      </w:r>
    </w:p>
    <w:p w:rsidR="00E67F4E" w:rsidRDefault="00E223F0">
      <w:pPr>
        <w:spacing w:after="80"/>
        <w:jc w:val="both"/>
      </w:pPr>
      <w:r>
        <w:t xml:space="preserve">Время, требуемое для дегазации жидкости, варьируется в зависимости от количества газа, содержащегося в жидкости, и от объема воды в ёмкости. Компания </w:t>
      </w:r>
      <w:proofErr w:type="spellStart"/>
      <w:r w:rsidR="000C0147">
        <w:t>Ultrawave</w:t>
      </w:r>
      <w:proofErr w:type="spellEnd"/>
      <w:r>
        <w:t xml:space="preserve"> рекомендует проводить дегазацию как минимум в течение 10 минут.</w:t>
      </w:r>
    </w:p>
    <w:p w:rsidR="00E67F4E" w:rsidRDefault="00E223F0">
      <w:pPr>
        <w:spacing w:after="80"/>
        <w:jc w:val="both"/>
      </w:pPr>
      <w:r>
        <w:t xml:space="preserve">После дегазации жидкости ванну можно </w:t>
      </w:r>
      <w:r w:rsidR="00F861FB">
        <w:t xml:space="preserve">сразу же </w:t>
      </w:r>
      <w:r>
        <w:t>использовать.</w:t>
      </w:r>
    </w:p>
    <w:p w:rsidR="00E67F4E" w:rsidRDefault="00E67F4E">
      <w:pPr>
        <w:spacing w:after="80"/>
        <w:jc w:val="both"/>
      </w:pPr>
    </w:p>
    <w:p w:rsidR="004A34BE" w:rsidRPr="000522DA" w:rsidRDefault="004A34BE" w:rsidP="004A34BE">
      <w:pPr>
        <w:spacing w:after="80"/>
        <w:rPr>
          <w:b/>
          <w:sz w:val="28"/>
        </w:rPr>
      </w:pPr>
      <w:r w:rsidRPr="000522DA">
        <w:rPr>
          <w:b/>
          <w:sz w:val="28"/>
        </w:rPr>
        <w:t>Моющее средство</w:t>
      </w:r>
    </w:p>
    <w:p w:rsidR="004A34BE" w:rsidRPr="002520F2" w:rsidRDefault="004A34BE" w:rsidP="004A34BE">
      <w:pPr>
        <w:spacing w:after="80"/>
      </w:pPr>
      <w:r w:rsidRPr="002520F2">
        <w:t>Для эффективной работы ультразвуковых ванн необходимо использовать моющее средство.</w:t>
      </w:r>
    </w:p>
    <w:p w:rsidR="004A34BE" w:rsidRPr="002520F2" w:rsidRDefault="004A34BE" w:rsidP="004A34BE">
      <w:pPr>
        <w:spacing w:after="80"/>
      </w:pPr>
      <w:r w:rsidRPr="002520F2">
        <w:t>Рекомендуем использовать следующие зарегистрированные моющие средства, специально созданные для ультразвукового чистящего оборудования:</w:t>
      </w:r>
    </w:p>
    <w:p w:rsidR="004A34BE" w:rsidRPr="002520F2" w:rsidRDefault="004A34BE" w:rsidP="004A34BE">
      <w:pPr>
        <w:spacing w:after="80"/>
      </w:pPr>
      <w:r w:rsidRPr="002520F2">
        <w:t xml:space="preserve">- БИОНСА® </w:t>
      </w:r>
      <w:proofErr w:type="gramStart"/>
      <w:r w:rsidRPr="002520F2">
        <w:t>-д</w:t>
      </w:r>
      <w:proofErr w:type="gramEnd"/>
      <w:r w:rsidRPr="002520F2">
        <w:t>езинфицирующее средство с моющим эффектом.</w:t>
      </w:r>
    </w:p>
    <w:p w:rsidR="004A34BE" w:rsidRPr="002520F2" w:rsidRDefault="004A34BE" w:rsidP="004A34BE">
      <w:pPr>
        <w:spacing w:after="80"/>
      </w:pPr>
      <w:r w:rsidRPr="002520F2">
        <w:t>- ПАЛМЕР</w:t>
      </w:r>
      <w:proofErr w:type="gramStart"/>
      <w:r w:rsidRPr="002520F2">
        <w:t>®-</w:t>
      </w:r>
      <w:proofErr w:type="gramEnd"/>
      <w:r w:rsidRPr="002520F2">
        <w:t>средство для предстерилизационной очистки изделий медицинского назначения механизированным способом.</w:t>
      </w:r>
    </w:p>
    <w:p w:rsidR="004A34BE" w:rsidRPr="002520F2" w:rsidRDefault="004A34BE" w:rsidP="004A34BE">
      <w:pPr>
        <w:spacing w:after="80"/>
      </w:pPr>
      <w:r w:rsidRPr="002520F2">
        <w:t>Для ультразвуковой ванны IND6427VPD можно использовать и другие моющие средства. Перед использованием необходимо убедиться в том, что данные моющие средства подходят для применения в ультразвуковой ванне</w:t>
      </w:r>
      <w:r w:rsidR="00B269C3">
        <w:t xml:space="preserve"> с функцией промывки каналов</w:t>
      </w:r>
      <w:r w:rsidRPr="002520F2">
        <w:t>.</w:t>
      </w:r>
    </w:p>
    <w:p w:rsidR="004A34BE" w:rsidRPr="002520F2" w:rsidRDefault="004A34BE" w:rsidP="004A34BE">
      <w:pPr>
        <w:spacing w:after="120"/>
      </w:pPr>
      <w:r w:rsidRPr="002520F2">
        <w:t>Рекомендуемые методы и режимы очистки см. в разделе Рекомендации по работе с ванной IND6427VPD</w:t>
      </w:r>
    </w:p>
    <w:p w:rsidR="004A34BE" w:rsidRDefault="004A34BE" w:rsidP="004A34BE">
      <w:pPr>
        <w:spacing w:after="80"/>
        <w:rPr>
          <w:b/>
          <w:sz w:val="28"/>
          <w:u w:val="single"/>
        </w:rPr>
      </w:pPr>
    </w:p>
    <w:p w:rsidR="00E67F4E" w:rsidRPr="00B269C3" w:rsidRDefault="00E223F0">
      <w:pPr>
        <w:spacing w:after="80"/>
      </w:pPr>
      <w:r>
        <w:br w:type="page"/>
      </w:r>
      <w:r>
        <w:rPr>
          <w:b/>
          <w:sz w:val="36"/>
        </w:rPr>
        <w:lastRenderedPageBreak/>
        <w:t>Воздействие тепла</w:t>
      </w:r>
    </w:p>
    <w:p w:rsidR="00E67F4E" w:rsidRDefault="00E223F0">
      <w:pPr>
        <w:spacing w:after="80"/>
        <w:jc w:val="both"/>
      </w:pPr>
      <w:r>
        <w:t>Нагрев жидкости в ванне делает процесс очистки более эффективным.</w:t>
      </w:r>
    </w:p>
    <w:p w:rsidR="00E67F4E" w:rsidRDefault="00E223F0">
      <w:pPr>
        <w:spacing w:after="80"/>
        <w:jc w:val="both"/>
      </w:pPr>
      <w:r>
        <w:t xml:space="preserve">Обычно для ускорения процесса </w:t>
      </w:r>
      <w:r w:rsidR="00B00A8C">
        <w:t xml:space="preserve">очистки </w:t>
      </w:r>
      <w:r>
        <w:t xml:space="preserve">достаточно температуры 20-40°C. Воздействие </w:t>
      </w:r>
      <w:r w:rsidR="00B00A8C">
        <w:t xml:space="preserve">более </w:t>
      </w:r>
      <w:r>
        <w:t xml:space="preserve">высоких температур необходимо только для удаления с инструментов </w:t>
      </w:r>
      <w:r w:rsidR="00B00A8C">
        <w:t>жира</w:t>
      </w:r>
      <w:r>
        <w:t xml:space="preserve"> или </w:t>
      </w:r>
      <w:r w:rsidR="00B00A8C">
        <w:t>сала</w:t>
      </w:r>
      <w:r>
        <w:t>.</w:t>
      </w:r>
    </w:p>
    <w:p w:rsidR="00E67F4E" w:rsidRDefault="00E223F0">
      <w:pPr>
        <w:spacing w:after="80"/>
        <w:jc w:val="both"/>
      </w:pPr>
      <w:r>
        <w:t xml:space="preserve">Важно: коагуляция белка происходит при 45°C. При удалении загрязнений, содержащих животные белки, </w:t>
      </w:r>
      <w:r w:rsidR="00B00A8C">
        <w:t xml:space="preserve">установите </w:t>
      </w:r>
      <w:r>
        <w:t>температур</w:t>
      </w:r>
      <w:r w:rsidR="00B00A8C">
        <w:t xml:space="preserve">у, </w:t>
      </w:r>
      <w:proofErr w:type="spellStart"/>
      <w:r w:rsidR="00B00A8C">
        <w:t>не</w:t>
      </w:r>
      <w:r>
        <w:t>превыша</w:t>
      </w:r>
      <w:r w:rsidR="00B00A8C">
        <w:t>ющую</w:t>
      </w:r>
      <w:proofErr w:type="spellEnd"/>
      <w:r>
        <w:t xml:space="preserve"> 45°C.</w:t>
      </w:r>
    </w:p>
    <w:p w:rsidR="00E67F4E" w:rsidRDefault="00B00A8C">
      <w:pPr>
        <w:spacing w:after="80"/>
        <w:jc w:val="both"/>
      </w:pPr>
      <w:r>
        <w:t xml:space="preserve">Обработка </w:t>
      </w:r>
      <w:r w:rsidR="00E223F0">
        <w:t>ультразвуко</w:t>
      </w:r>
      <w:r>
        <w:t xml:space="preserve">м сама по себе </w:t>
      </w:r>
      <w:r w:rsidR="00E223F0">
        <w:t>нагрева</w:t>
      </w:r>
      <w:r>
        <w:t>е</w:t>
      </w:r>
      <w:r w:rsidR="00E223F0">
        <w:t xml:space="preserve">т жидкость приблизительно на 5-10°C </w:t>
      </w:r>
      <w:r>
        <w:t>за один</w:t>
      </w:r>
      <w:r w:rsidR="00E223F0">
        <w:t xml:space="preserve"> час. Это означает, что после нагрева ванны до 30°C и </w:t>
      </w:r>
      <w:r>
        <w:t>в</w:t>
      </w:r>
      <w:r w:rsidR="00E223F0">
        <w:t>ключения ультразвука на 1 час температура в ванне поднимется до 35-40°C.</w:t>
      </w:r>
    </w:p>
    <w:p w:rsidR="00E67F4E" w:rsidRDefault="00E223F0">
      <w:pPr>
        <w:spacing w:after="80"/>
        <w:jc w:val="both"/>
      </w:pPr>
      <w:r>
        <w:t>При непрерывном воздействии ультразвука возможен нагрев ванны до очень высоких температур.</w:t>
      </w: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Вре</w:t>
      </w:r>
      <w:bookmarkStart w:id="1" w:name="now"/>
      <w:bookmarkEnd w:id="1"/>
      <w:r>
        <w:rPr>
          <w:b/>
          <w:sz w:val="36"/>
        </w:rPr>
        <w:t>мя очистки</w:t>
      </w:r>
    </w:p>
    <w:p w:rsidR="00E67F4E" w:rsidRDefault="00E223F0">
      <w:pPr>
        <w:spacing w:after="80"/>
        <w:jc w:val="both"/>
      </w:pPr>
      <w:r>
        <w:t xml:space="preserve">Время очистки зависит от типа и объема загрязнений на очищаемых </w:t>
      </w:r>
      <w:r w:rsidR="00AB5D08">
        <w:t>инструментах</w:t>
      </w:r>
      <w:r>
        <w:t>.</w:t>
      </w:r>
    </w:p>
    <w:p w:rsidR="00E67F4E" w:rsidRDefault="00AB5D08">
      <w:pPr>
        <w:spacing w:after="80"/>
        <w:jc w:val="both"/>
      </w:pPr>
      <w:r>
        <w:t>Общие л</w:t>
      </w:r>
      <w:r w:rsidR="00E223F0">
        <w:t xml:space="preserve">егкие загрязнения удаляются менее чем за 10 </w:t>
      </w:r>
      <w:r>
        <w:t>минут</w:t>
      </w:r>
      <w:r w:rsidR="00E223F0">
        <w:t>.</w:t>
      </w:r>
    </w:p>
    <w:p w:rsidR="00E67F4E" w:rsidRDefault="00E223F0">
      <w:pPr>
        <w:spacing w:after="80"/>
        <w:jc w:val="both"/>
      </w:pPr>
      <w:r>
        <w:t xml:space="preserve">Показатель чистоты - отсутствие видимых пятен, а также </w:t>
      </w:r>
      <w:r w:rsidR="0077002D">
        <w:t>отсутствие</w:t>
      </w:r>
      <w:r>
        <w:t xml:space="preserve"> загрязнений в </w:t>
      </w:r>
      <w:r w:rsidR="00AB5D08">
        <w:t xml:space="preserve">струе проточной </w:t>
      </w:r>
      <w:proofErr w:type="spellStart"/>
      <w:r w:rsidR="00AB5D08">
        <w:t>водыстекающей</w:t>
      </w:r>
      <w:proofErr w:type="spellEnd"/>
      <w:r w:rsidR="00AB5D08">
        <w:t xml:space="preserve"> с</w:t>
      </w:r>
      <w:r>
        <w:t xml:space="preserve"> очищаемых предметов.</w:t>
      </w: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Техническое обслуживание</w:t>
      </w:r>
    </w:p>
    <w:p w:rsidR="00E67F4E" w:rsidRDefault="002A1143">
      <w:pPr>
        <w:spacing w:after="80"/>
        <w:jc w:val="both"/>
      </w:pPr>
      <w:r>
        <w:t xml:space="preserve"> Необходимо</w:t>
      </w:r>
      <w:r w:rsidR="00E223F0">
        <w:t xml:space="preserve"> содержать</w:t>
      </w:r>
      <w:r>
        <w:t xml:space="preserve"> ванну</w:t>
      </w:r>
      <w:r w:rsidR="00E223F0">
        <w:t xml:space="preserve"> в чистоте. Загрязненная жидкость может не только </w:t>
      </w:r>
      <w:r>
        <w:t>снижает</w:t>
      </w:r>
      <w:r w:rsidR="00E223F0">
        <w:t xml:space="preserve"> эффективность работы ванны, но и </w:t>
      </w:r>
      <w:r>
        <w:t xml:space="preserve">может </w:t>
      </w:r>
      <w:r w:rsidR="00E223F0">
        <w:t xml:space="preserve">повредить ее. </w:t>
      </w:r>
      <w:r>
        <w:t xml:space="preserve">Заменяйте моющий раствор  </w:t>
      </w:r>
      <w:r w:rsidR="00E223F0">
        <w:t>регулярно.</w:t>
      </w:r>
    </w:p>
    <w:p w:rsidR="00E67F4E" w:rsidRDefault="00E223F0">
      <w:pPr>
        <w:spacing w:after="80"/>
        <w:jc w:val="both"/>
      </w:pPr>
      <w:r>
        <w:t xml:space="preserve">Частота замены жидкости определяется особенностями процесса очистки: чем более загрязнены </w:t>
      </w:r>
      <w:r w:rsidR="00143626">
        <w:t>Ваши предметы</w:t>
      </w:r>
      <w:r>
        <w:t xml:space="preserve">, тем чаще </w:t>
      </w:r>
      <w:r w:rsidR="00143626">
        <w:t xml:space="preserve">Вам потребуется </w:t>
      </w:r>
      <w:r>
        <w:t>заменя</w:t>
      </w:r>
      <w:r w:rsidR="00143626">
        <w:t>ть</w:t>
      </w:r>
      <w:r>
        <w:t xml:space="preserve"> жидкость.</w:t>
      </w:r>
    </w:p>
    <w:p w:rsidR="00E67F4E" w:rsidRDefault="00E223F0">
      <w:pPr>
        <w:spacing w:after="80"/>
        <w:jc w:val="both"/>
      </w:pPr>
      <w:r>
        <w:t xml:space="preserve">Рекомендуется заменять </w:t>
      </w:r>
      <w:r w:rsidR="000C012F">
        <w:t>моющ</w:t>
      </w:r>
      <w:r>
        <w:t xml:space="preserve">ую жидкость как минимум </w:t>
      </w:r>
      <w:r w:rsidR="00A160AB">
        <w:t>два раза</w:t>
      </w:r>
      <w:r>
        <w:t xml:space="preserve"> в сутки, если ванна используется регулярно.</w:t>
      </w:r>
    </w:p>
    <w:p w:rsidR="00E67F4E" w:rsidRDefault="00E223F0">
      <w:pPr>
        <w:spacing w:after="80"/>
        <w:jc w:val="both"/>
      </w:pPr>
      <w:r>
        <w:t xml:space="preserve">Основание ванны вырабатывает ультразвуковые колебания, вибрируя с очень высокой частотой. Если с ванной соприкасаются какие-либо загрязняющие вещества, они действуют как абразивные, </w:t>
      </w:r>
      <w:r w:rsidR="00143626">
        <w:t xml:space="preserve">что </w:t>
      </w:r>
      <w:r>
        <w:t>привод</w:t>
      </w:r>
      <w:r w:rsidR="00143626">
        <w:t>ит</w:t>
      </w:r>
      <w:r>
        <w:t xml:space="preserve"> к износу металлической поверхности. В крайних случаях в ванне могут образоваться дыры</w:t>
      </w:r>
      <w:r w:rsidR="00143626">
        <w:t>,</w:t>
      </w:r>
      <w:r>
        <w:t xml:space="preserve"> и </w:t>
      </w:r>
      <w:r w:rsidR="00143626">
        <w:t xml:space="preserve">она начнет </w:t>
      </w:r>
      <w:r>
        <w:t>теч</w:t>
      </w:r>
      <w:r w:rsidR="00143626">
        <w:t>ь</w:t>
      </w:r>
      <w:r>
        <w:t>.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Спецификация</w:t>
      </w:r>
    </w:p>
    <w:p w:rsidR="00E67F4E" w:rsidRDefault="00E67F4E">
      <w:pPr>
        <w:spacing w:after="80"/>
        <w:jc w:val="both"/>
      </w:pPr>
    </w:p>
    <w:tbl>
      <w:tblPr>
        <w:tblW w:w="0" w:type="auto"/>
        <w:jc w:val="center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813"/>
        <w:gridCol w:w="3825"/>
      </w:tblGrid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ТЕПЛ</w:t>
            </w:r>
            <w:proofErr w:type="gramStart"/>
            <w:r>
              <w:t>О-</w:t>
            </w:r>
            <w:proofErr w:type="gramEnd"/>
            <w:r>
              <w:t xml:space="preserve"> И ЗВУКОИЗОЛЯЦИЯ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КЛАСС 1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РАБОЧЕЕ НАПРЯЖЕНИЕ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220/240</w:t>
            </w:r>
            <w:proofErr w:type="gramStart"/>
            <w:r>
              <w:t xml:space="preserve"> В</w:t>
            </w:r>
            <w:proofErr w:type="gramEnd"/>
            <w:r>
              <w:t xml:space="preserve"> 1 ФАЗА 50ГЦ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ПОТРЕБЛЯЕМАЯ МОЩНОСТЬ, УЛЬТРАЗВУК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600 ВА СР.КВ.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ПОТРЕБЛЯЕМАЯ МОЩНОСТЬ, НАГРЕВАТЕЛИ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1000 ВА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ПОТРЕБЛЯЕМАЯ МОЩНОСТЬ, НАСОС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250 ВА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ОХЛАЖДЕНИЕ ЭЛЕКТРОННЫХ УСТРОЙСТВ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НАГНЕТАТЕЛЬНЫЙ ВЕНТИЛЯТОР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ТАЙМЕР ПАНЕЛИ УПРАВЛЕНИЯ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ЦИФРОВОЙ ДИСПЛЕЙ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ДИАПАЗОН ЭЛЕКТРОННОГО ТАЙМЕРА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0 - 59 МИНУТ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КОНТРОЛЬ НАГРЕВА ТЕРМОСТАТА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143626" w:rsidP="00143626">
            <w:r>
              <w:t xml:space="preserve"> Т</w:t>
            </w:r>
            <w:r w:rsidR="00E223F0">
              <w:t xml:space="preserve">емпература </w:t>
            </w:r>
            <w:r>
              <w:t xml:space="preserve">окружения </w:t>
            </w:r>
            <w:r w:rsidR="00E223F0">
              <w:t>- 80°C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ПРЕОБРАЗОВАТЕЛИ В МЕТАЛЛИЧЕСКОЙ ОПРАВЕ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СТОЙКИ 121 Х 501 мм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МОЩНОСТЬ НАГРЕВА ЖИДКОСТИ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18 ВТ/Л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 xml:space="preserve">ВНУТРЕННИЕ РАЗМЕРЫ </w:t>
            </w:r>
            <w:r w:rsidR="000C012F">
              <w:t>ЕМКОСТИ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640 x 270 x 200 мм (ГЛУБИНА)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МАКСИМАЛЬНАЯ ЕМКОСТЬ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34 Л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РАБОЧАЯ ЕМКОСТЬ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26 Л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ДОЗИРОВКА МОЮЩЕГО СРЕДСТВА ПРИ 3%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0,8 Л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ВПУСК ВОДЫ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БРИТ</w:t>
            </w:r>
            <w:proofErr w:type="gramStart"/>
            <w:r>
              <w:t>.С</w:t>
            </w:r>
            <w:proofErr w:type="gramEnd"/>
            <w:r>
              <w:t xml:space="preserve">ТАНД.ТРУБН.РЕЗЬБА </w:t>
            </w:r>
            <w:r w:rsidR="00F54425">
              <w:t>1</w:t>
            </w:r>
            <w:r>
              <w:t>/</w:t>
            </w:r>
            <w:r w:rsidR="00F54425">
              <w:t>2</w:t>
            </w:r>
            <w:r>
              <w:t xml:space="preserve">" 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СЛИВНОЕ ОТВЕРСТИЕ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 w:rsidP="00F54425">
            <w:r>
              <w:t>КЛАПАН С БРИТ</w:t>
            </w:r>
            <w:proofErr w:type="gramStart"/>
            <w:r>
              <w:t>.С</w:t>
            </w:r>
            <w:proofErr w:type="gramEnd"/>
            <w:r>
              <w:t xml:space="preserve">ТАНД.ТРУБН.РЕЗЬБОЙ </w:t>
            </w:r>
            <w:r w:rsidR="00F54425">
              <w:t>3/4"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ПРОМЫВОЧНЫЙ НАСОС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MARCH-MAY А10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ФИТИНГИ ДЛЯ ЗАПОЛНЕНИЯ ЖИДКОСТЬЮ (2 ШТ.)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НЕВОЗВРАТНЫЕ КЛАПАНЫ С БЛОКИРОВКОЙ РЫЧАГА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РАБОЧАЯ ЧАСТОТА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30-40 кГц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КПД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83%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МОДУЛЯЦИЯ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50-100 Гц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ГАБАРИТНЫЕ РАЗМЕРЫ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760 x 410 x 330 (ВЫСОТА)</w:t>
            </w:r>
          </w:p>
        </w:tc>
      </w:tr>
    </w:tbl>
    <w:p w:rsidR="00E67F4E" w:rsidRDefault="00E67F4E">
      <w:pPr>
        <w:spacing w:after="80"/>
        <w:jc w:val="both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Конструкция</w:t>
      </w:r>
    </w:p>
    <w:tbl>
      <w:tblPr>
        <w:tblW w:w="0" w:type="auto"/>
        <w:jc w:val="center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813"/>
        <w:gridCol w:w="3825"/>
      </w:tblGrid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0C012F">
            <w:r>
              <w:t>ЕМКОСТЬ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НЕРЖАВЕЮЩАЯ СТАЛЬ 304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КОРПУС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НЕРЖАВЕЮЩАЯ СТАЛЬ 304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КРЫШКА С ПНЕВМАТИЧЕСКИМ ДОВОДЧИКОМ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НЕРЖАВЕЮЩАЯ СТАЛЬ 304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КОРЗИНА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НЕРЖАВЕЮЩАЯ СТАЛЬ 304</w:t>
            </w:r>
          </w:p>
        </w:tc>
      </w:tr>
      <w:tr w:rsidR="00F367DE" w:rsidRPr="00EE3884" w:rsidTr="00F367DE">
        <w:trPr>
          <w:trHeight w:val="397"/>
          <w:jc w:val="center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МАССА НЕТТО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7F4E" w:rsidRDefault="00E223F0">
            <w:r>
              <w:t>35 КГ</w:t>
            </w:r>
          </w:p>
        </w:tc>
      </w:tr>
    </w:tbl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Гарантия</w:t>
      </w:r>
    </w:p>
    <w:p w:rsidR="00E67F4E" w:rsidRDefault="00E223F0">
      <w:pPr>
        <w:spacing w:after="80"/>
        <w:jc w:val="both"/>
      </w:pPr>
      <w:r>
        <w:t xml:space="preserve">Гарантия на ультразвуковую ванну </w:t>
      </w:r>
      <w:r>
        <w:rPr>
          <w:b/>
        </w:rPr>
        <w:t>IND6427VPD</w:t>
      </w:r>
      <w:r>
        <w:t xml:space="preserve"> производства </w:t>
      </w:r>
      <w:proofErr w:type="spellStart"/>
      <w:r w:rsidR="000C0147">
        <w:t>Ultrawave</w:t>
      </w:r>
      <w:proofErr w:type="spellEnd"/>
      <w:r>
        <w:t xml:space="preserve"> распространяется на дефекты, появившиеся в течение 24 месяцев с момента продажи по причине плохого качества материалов или изготовления. Оригинальные дефектные детали, возвращенные </w:t>
      </w:r>
      <w:proofErr w:type="spellStart"/>
      <w:r w:rsidR="000C0147">
        <w:t>Ultrawave</w:t>
      </w:r>
      <w:proofErr w:type="spellEnd"/>
      <w:r>
        <w:t xml:space="preserve"> или  ее представител</w:t>
      </w:r>
      <w:r w:rsidR="00341A9F">
        <w:t>ю</w:t>
      </w:r>
      <w:r>
        <w:t>, заменяются или ремонтируются бесплатно</w:t>
      </w:r>
      <w:r w:rsidR="00341A9F">
        <w:t>,</w:t>
      </w:r>
      <w:r>
        <w:t xml:space="preserve"> на их усмотрение.</w:t>
      </w:r>
    </w:p>
    <w:p w:rsidR="00E67F4E" w:rsidRDefault="00E223F0">
      <w:pPr>
        <w:spacing w:after="80"/>
        <w:jc w:val="both"/>
      </w:pPr>
      <w:r>
        <w:t>Срок гарантии на узлы преобразователей увеличен до двух лет, а на крепление - до 5 лет. В случае контакта преобразователей или материала крепления с жидкостью или очищающим химическим веществом гарантия аннулируется.</w:t>
      </w:r>
    </w:p>
    <w:p w:rsidR="00E67F4E" w:rsidRDefault="00E223F0">
      <w:pPr>
        <w:jc w:val="both"/>
      </w:pPr>
      <w:r>
        <w:t xml:space="preserve">Гарантия не распространяется </w:t>
      </w:r>
      <w:proofErr w:type="gramStart"/>
      <w:r>
        <w:t>на</w:t>
      </w:r>
      <w:proofErr w:type="gramEnd"/>
      <w:r>
        <w:t>:</w:t>
      </w:r>
    </w:p>
    <w:p w:rsidR="00E67F4E" w:rsidRDefault="00E223F0">
      <w:pPr>
        <w:ind w:left="1134" w:hanging="425"/>
        <w:jc w:val="both"/>
      </w:pPr>
      <w:r>
        <w:t>-</w:t>
      </w:r>
      <w:r>
        <w:tab/>
        <w:t>нормальный износ;</w:t>
      </w:r>
    </w:p>
    <w:p w:rsidR="00E67F4E" w:rsidRDefault="00E223F0">
      <w:pPr>
        <w:ind w:left="1134" w:hanging="425"/>
        <w:jc w:val="both"/>
      </w:pPr>
      <w:r>
        <w:t>-</w:t>
      </w:r>
      <w:r>
        <w:tab/>
        <w:t>повреждения в результате неправильного использования;</w:t>
      </w:r>
    </w:p>
    <w:p w:rsidR="00E67F4E" w:rsidRDefault="00E223F0">
      <w:pPr>
        <w:ind w:left="1134" w:hanging="425"/>
        <w:jc w:val="both"/>
      </w:pPr>
      <w:r>
        <w:t>-</w:t>
      </w:r>
      <w:r>
        <w:tab/>
        <w:t>устройства, при эксплуатации которых не соблюдаются инструкции по техническому обслуживанию или подсоединению;</w:t>
      </w:r>
    </w:p>
    <w:p w:rsidR="00E67F4E" w:rsidRDefault="00E223F0">
      <w:pPr>
        <w:spacing w:after="80"/>
        <w:ind w:left="1134" w:hanging="425"/>
        <w:jc w:val="both"/>
      </w:pPr>
      <w:r>
        <w:t>-</w:t>
      </w:r>
      <w:r>
        <w:tab/>
        <w:t xml:space="preserve">повреждения в результате применения токсичных, легковоспламеняющихся, кислотных, щелочных или </w:t>
      </w:r>
      <w:r w:rsidR="006F410C">
        <w:t>коррозий</w:t>
      </w:r>
      <w:r>
        <w:t xml:space="preserve">ных химических веществ или жидкостей, не рекомендованных </w:t>
      </w:r>
      <w:proofErr w:type="spellStart"/>
      <w:r w:rsidR="000C0147">
        <w:t>Ultrawave</w:t>
      </w:r>
      <w:proofErr w:type="spellEnd"/>
      <w:r>
        <w:t>.</w:t>
      </w:r>
    </w:p>
    <w:p w:rsidR="00E67F4E" w:rsidRDefault="00E223F0">
      <w:pPr>
        <w:spacing w:after="80"/>
        <w:jc w:val="both"/>
      </w:pPr>
      <w:r>
        <w:t xml:space="preserve">Перед эксплуатацией оборудования пользователь должен ознакомиться с данным руководством и обратиться в </w:t>
      </w:r>
      <w:proofErr w:type="spellStart"/>
      <w:r w:rsidR="000C0147">
        <w:t>Ultrawave</w:t>
      </w:r>
      <w:proofErr w:type="spellEnd"/>
      <w:r>
        <w:t xml:space="preserve"> или к ее представителям за консультацией по поводу методов очистки или </w:t>
      </w:r>
      <w:r w:rsidR="00341A9F">
        <w:t xml:space="preserve">применения </w:t>
      </w:r>
      <w:r>
        <w:t>химических средств.</w:t>
      </w:r>
    </w:p>
    <w:p w:rsidR="00E67F4E" w:rsidRDefault="000C0147">
      <w:pPr>
        <w:spacing w:after="80"/>
        <w:jc w:val="both"/>
      </w:pPr>
      <w:proofErr w:type="spellStart"/>
      <w:r>
        <w:t>Ultrawave</w:t>
      </w:r>
      <w:proofErr w:type="spellEnd"/>
      <w:r w:rsidR="00E223F0">
        <w:t xml:space="preserve"> не несет ответственности за повреждения или травмы вследствие неправильного использования оборудования.</w:t>
      </w:r>
    </w:p>
    <w:p w:rsidR="00E67F4E" w:rsidRDefault="00E223F0">
      <w:pPr>
        <w:spacing w:after="80"/>
        <w:jc w:val="both"/>
      </w:pPr>
      <w:r>
        <w:t>Законные права не нарушены.</w:t>
      </w:r>
    </w:p>
    <w:p w:rsidR="00E67F4E" w:rsidRDefault="00E223F0">
      <w:pPr>
        <w:spacing w:after="80"/>
        <w:jc w:val="both"/>
      </w:pPr>
      <w:r>
        <w:t xml:space="preserve">Для подтверждения гарантии на </w:t>
      </w:r>
      <w:r>
        <w:rPr>
          <w:b/>
        </w:rPr>
        <w:t>IND6427VPD</w:t>
      </w:r>
      <w:r>
        <w:t xml:space="preserve"> необходимо заполнить приложенную гарантийную карточку и вернуть ее в </w:t>
      </w:r>
      <w:proofErr w:type="spellStart"/>
      <w:r w:rsidR="000C0147">
        <w:t>Ultrawave</w:t>
      </w:r>
      <w:proofErr w:type="spellEnd"/>
      <w:r>
        <w:t xml:space="preserve"> или отправить по электронной почте письмо с </w:t>
      </w:r>
      <w:r w:rsidR="0085034A">
        <w:t xml:space="preserve">описанием </w:t>
      </w:r>
      <w:r>
        <w:t>устройства, включая серийный номер, на адрес admin@ultrawave.co.uk.</w:t>
      </w:r>
      <w:hyperlink r:id="rId40" w:history="1"/>
      <w:r>
        <w:t xml:space="preserve"> Законные права </w:t>
      </w:r>
      <w:r w:rsidR="0085034A">
        <w:t>остаются неизменными</w:t>
      </w:r>
      <w:r>
        <w:t>.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Чистка ванны</w:t>
      </w:r>
    </w:p>
    <w:p w:rsidR="00E67F4E" w:rsidRDefault="00E223F0">
      <w:pPr>
        <w:spacing w:after="80"/>
        <w:jc w:val="both"/>
      </w:pPr>
      <w:r>
        <w:t xml:space="preserve">Ванна должна содержаться в чистоте. Загрязненная жидкость может не только снизить эффективность работы ванны, но и повредить ее. Очищающую жидкость необходимо регулярно менять. </w:t>
      </w:r>
      <w:r w:rsidR="0085034A">
        <w:t xml:space="preserve">Периодичность замены жидкости  зависит от процесса очистки: чем больше загрязнены инструменты, тем чаще необходимо заменять жидкость. </w:t>
      </w:r>
      <w:r>
        <w:t>Очищающая жидкость должна заменяться</w:t>
      </w:r>
      <w:r w:rsidR="0085034A">
        <w:t>,</w:t>
      </w:r>
      <w:r>
        <w:t xml:space="preserve"> по меньшей мере</w:t>
      </w:r>
      <w:r w:rsidR="0085034A">
        <w:t>,</w:t>
      </w:r>
      <w:r>
        <w:t xml:space="preserve"> два раза в сутки.</w:t>
      </w:r>
    </w:p>
    <w:p w:rsidR="00E67F4E" w:rsidRDefault="00E223F0">
      <w:pPr>
        <w:spacing w:after="80"/>
        <w:jc w:val="both"/>
      </w:pPr>
      <w:r>
        <w:t xml:space="preserve">Основание ванны вырабатывает ультразвуковые колебания, вибрируя с очень высокой частотой. Если с ванной соприкасаются какие-либо загрязняющие вещества, они действуют как абразивные, приводя к износу металлической поверхности. В крайних случаях в ванне </w:t>
      </w:r>
      <w:r w:rsidR="00C51BC0">
        <w:t xml:space="preserve">образуются </w:t>
      </w:r>
      <w:r>
        <w:t>дыры</w:t>
      </w:r>
      <w:r w:rsidR="00C51BC0">
        <w:t xml:space="preserve">, </w:t>
      </w:r>
      <w:r>
        <w:t xml:space="preserve"> и </w:t>
      </w:r>
      <w:r w:rsidR="00C51BC0">
        <w:t xml:space="preserve">она начинает </w:t>
      </w:r>
      <w:r>
        <w:t>теч</w:t>
      </w:r>
      <w:r w:rsidR="00C51BC0">
        <w:t>ь</w:t>
      </w:r>
      <w:r>
        <w:t>.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Соответствие требованиям Директивы ЕС по утилизации электрического и электронного оборудования</w:t>
      </w:r>
    </w:p>
    <w:p w:rsidR="00E67F4E" w:rsidRDefault="00E223F0">
      <w:pPr>
        <w:spacing w:after="80"/>
        <w:jc w:val="both"/>
      </w:pPr>
      <w:r>
        <w:t xml:space="preserve">Компания </w:t>
      </w:r>
      <w:proofErr w:type="spellStart"/>
      <w:r w:rsidR="000C0147">
        <w:t>Ultrawave</w:t>
      </w:r>
      <w:proofErr w:type="spellEnd"/>
      <w:r>
        <w:t xml:space="preserve"> соблюдает требования Директивы ЕС по утилизации электрического и электронного оборудования, заключая договоры</w:t>
      </w:r>
      <w:r w:rsidR="00C51BC0">
        <w:t xml:space="preserve"> по выполнению ее обязатель</w:t>
      </w:r>
      <w:proofErr w:type="gramStart"/>
      <w:r w:rsidR="00C51BC0">
        <w:t>ств</w:t>
      </w:r>
      <w:r>
        <w:t xml:space="preserve"> с пр</w:t>
      </w:r>
      <w:proofErr w:type="gramEnd"/>
      <w:r>
        <w:t xml:space="preserve">едприятиями, производящими утилизацию, по соответствующей схеме. Как только будет установлено, что </w:t>
      </w:r>
      <w:r w:rsidR="00C51BC0">
        <w:t xml:space="preserve">данная </w:t>
      </w:r>
      <w:r>
        <w:t xml:space="preserve">ванна </w:t>
      </w:r>
      <w:r>
        <w:rPr>
          <w:b/>
        </w:rPr>
        <w:t>IND6427VPD</w:t>
      </w:r>
      <w:r>
        <w:t xml:space="preserve"> более не пригодна к эксплуатации, </w:t>
      </w:r>
      <w:r w:rsidR="00C51BC0">
        <w:t xml:space="preserve">Вам следует </w:t>
      </w:r>
      <w:proofErr w:type="gramStart"/>
      <w:r>
        <w:t xml:space="preserve">обратиться </w:t>
      </w:r>
      <w:r w:rsidR="00C51BC0">
        <w:t xml:space="preserve">к нам с просьбой </w:t>
      </w:r>
      <w:r>
        <w:t>организовать</w:t>
      </w:r>
      <w:proofErr w:type="gramEnd"/>
      <w:r>
        <w:t xml:space="preserve"> вывоз </w:t>
      </w:r>
      <w:r w:rsidR="00655506">
        <w:t xml:space="preserve">этого изделия </w:t>
      </w:r>
      <w:r>
        <w:t>нашим подрядчиком</w:t>
      </w:r>
      <w:r w:rsidR="00655506">
        <w:t>. Последний вывезет его с территории Вашего предприятия.</w:t>
      </w:r>
    </w:p>
    <w:p w:rsidR="00E67F4E" w:rsidRDefault="00E67F4E">
      <w:pPr>
        <w:spacing w:after="80"/>
        <w:jc w:val="both"/>
      </w:pPr>
    </w:p>
    <w:p w:rsidR="00E67F4E" w:rsidRDefault="00E67F4E">
      <w:pPr>
        <w:spacing w:after="80"/>
        <w:jc w:val="both"/>
      </w:pP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Сертификат соответствия и сертификат происхождения</w:t>
      </w:r>
    </w:p>
    <w:p w:rsidR="00E67F4E" w:rsidRDefault="00E223F0">
      <w:pPr>
        <w:spacing w:after="80"/>
        <w:jc w:val="both"/>
      </w:pPr>
      <w:r>
        <w:t xml:space="preserve">Согласно требованиям EN45014:1998 к поставке оборудования, настоящим заявляем, что </w:t>
      </w:r>
      <w:r>
        <w:rPr>
          <w:b/>
        </w:rPr>
        <w:t>IND6427VPD</w:t>
      </w:r>
      <w:r>
        <w:t xml:space="preserve"> соответствует опубликованным спецификациям и отвечает требованиям следующих европейских директив и стандартов с учетом их текущих поправок: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  <w:rPr>
          <w:b/>
          <w:i/>
        </w:rPr>
      </w:pPr>
      <w:r>
        <w:rPr>
          <w:b/>
          <w:i/>
        </w:rPr>
        <w:t>Европейские директивы: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3261"/>
        <w:gridCol w:w="4216"/>
      </w:tblGrid>
      <w:tr w:rsidR="00F70C2A" w:rsidTr="00F70C2A">
        <w:tc>
          <w:tcPr>
            <w:tcW w:w="2376" w:type="dxa"/>
          </w:tcPr>
          <w:p w:rsidR="00E67F4E" w:rsidRDefault="00E223F0">
            <w:pPr>
              <w:spacing w:after="80"/>
            </w:pPr>
            <w:r>
              <w:t>72/23/EEC</w:t>
            </w:r>
          </w:p>
        </w:tc>
        <w:tc>
          <w:tcPr>
            <w:tcW w:w="3261" w:type="dxa"/>
          </w:tcPr>
          <w:p w:rsidR="00E67F4E" w:rsidRDefault="00E223F0">
            <w:pPr>
              <w:spacing w:after="80"/>
            </w:pPr>
            <w:r>
              <w:t xml:space="preserve">Низковольтное оборудование </w:t>
            </w:r>
          </w:p>
        </w:tc>
        <w:tc>
          <w:tcPr>
            <w:tcW w:w="4216" w:type="dxa"/>
          </w:tcPr>
          <w:p w:rsidR="00E67F4E" w:rsidRDefault="00E223F0">
            <w:pPr>
              <w:spacing w:after="80"/>
            </w:pPr>
            <w:r>
              <w:t>С учетом изменений согласно 93/68 EEC</w:t>
            </w:r>
          </w:p>
        </w:tc>
      </w:tr>
      <w:tr w:rsidR="00F70C2A" w:rsidRPr="00F70C2A" w:rsidTr="00F70C2A">
        <w:tc>
          <w:tcPr>
            <w:tcW w:w="2376" w:type="dxa"/>
          </w:tcPr>
          <w:p w:rsidR="00E67F4E" w:rsidRDefault="00E223F0">
            <w:pPr>
              <w:spacing w:after="80"/>
            </w:pPr>
            <w:r>
              <w:t>89/336/EEC</w:t>
            </w:r>
          </w:p>
        </w:tc>
        <w:tc>
          <w:tcPr>
            <w:tcW w:w="3261" w:type="dxa"/>
          </w:tcPr>
          <w:p w:rsidR="00E67F4E" w:rsidRDefault="00E223F0">
            <w:pPr>
              <w:spacing w:after="80"/>
            </w:pPr>
            <w:r>
              <w:t>Электромагнитная совместимость</w:t>
            </w:r>
          </w:p>
        </w:tc>
        <w:tc>
          <w:tcPr>
            <w:tcW w:w="4216" w:type="dxa"/>
          </w:tcPr>
          <w:p w:rsidR="00E67F4E" w:rsidRDefault="00E223F0">
            <w:pPr>
              <w:spacing w:after="80"/>
            </w:pPr>
            <w:r>
              <w:t>С учетом изменений согласно 92/31/EEC, 93/68/EEC и 2004/108/EC</w:t>
            </w:r>
          </w:p>
        </w:tc>
      </w:tr>
      <w:tr w:rsidR="00F70C2A" w:rsidTr="00F70C2A">
        <w:tc>
          <w:tcPr>
            <w:tcW w:w="2376" w:type="dxa"/>
          </w:tcPr>
          <w:p w:rsidR="00E67F4E" w:rsidRDefault="00E223F0">
            <w:pPr>
              <w:spacing w:after="80"/>
            </w:pPr>
            <w:r>
              <w:t>93/42/EEC</w:t>
            </w:r>
          </w:p>
        </w:tc>
        <w:tc>
          <w:tcPr>
            <w:tcW w:w="3261" w:type="dxa"/>
          </w:tcPr>
          <w:p w:rsidR="00E67F4E" w:rsidRDefault="00E223F0">
            <w:pPr>
              <w:spacing w:after="80"/>
            </w:pPr>
            <w:r>
              <w:t>Медицинское оборудование (в соответствующих случаях)</w:t>
            </w:r>
          </w:p>
        </w:tc>
        <w:tc>
          <w:tcPr>
            <w:tcW w:w="4216" w:type="dxa"/>
          </w:tcPr>
          <w:p w:rsidR="00E67F4E" w:rsidRDefault="00E223F0">
            <w:pPr>
              <w:spacing w:after="80"/>
            </w:pPr>
            <w:r>
              <w:t>С учетом изменений согласно 98/79/EC и 2000/70/EC</w:t>
            </w:r>
          </w:p>
        </w:tc>
      </w:tr>
      <w:tr w:rsidR="00F70C2A" w:rsidTr="00F70C2A">
        <w:tc>
          <w:tcPr>
            <w:tcW w:w="2376" w:type="dxa"/>
          </w:tcPr>
          <w:p w:rsidR="00E67F4E" w:rsidRDefault="00E223F0">
            <w:pPr>
              <w:spacing w:after="80"/>
            </w:pPr>
            <w:r>
              <w:t>2002/95/EEC</w:t>
            </w:r>
          </w:p>
        </w:tc>
        <w:tc>
          <w:tcPr>
            <w:tcW w:w="3261" w:type="dxa"/>
          </w:tcPr>
          <w:p w:rsidR="00E67F4E" w:rsidRDefault="00E223F0">
            <w:pPr>
              <w:spacing w:after="80"/>
            </w:pPr>
            <w:r>
              <w:t>Ограничение использования вредных веществ</w:t>
            </w:r>
          </w:p>
        </w:tc>
        <w:tc>
          <w:tcPr>
            <w:tcW w:w="4216" w:type="dxa"/>
          </w:tcPr>
          <w:p w:rsidR="00E67F4E" w:rsidRDefault="00E223F0">
            <w:pPr>
              <w:spacing w:after="80"/>
            </w:pPr>
            <w:r>
              <w:t>С учетом изменений согласно 2005/618/EC</w:t>
            </w:r>
          </w:p>
        </w:tc>
      </w:tr>
      <w:tr w:rsidR="00F70C2A" w:rsidTr="00F70C2A">
        <w:tc>
          <w:tcPr>
            <w:tcW w:w="2376" w:type="dxa"/>
          </w:tcPr>
          <w:p w:rsidR="00E67F4E" w:rsidRDefault="00E223F0">
            <w:pPr>
              <w:spacing w:after="80"/>
            </w:pPr>
            <w:r>
              <w:t>2002/96/EC</w:t>
            </w:r>
          </w:p>
        </w:tc>
        <w:tc>
          <w:tcPr>
            <w:tcW w:w="3261" w:type="dxa"/>
          </w:tcPr>
          <w:p w:rsidR="00E67F4E" w:rsidRDefault="00E223F0">
            <w:pPr>
              <w:spacing w:after="80"/>
            </w:pPr>
            <w:r>
              <w:t>Утилизация электрического и электронного оборудования</w:t>
            </w:r>
          </w:p>
        </w:tc>
        <w:tc>
          <w:tcPr>
            <w:tcW w:w="4216" w:type="dxa"/>
          </w:tcPr>
          <w:p w:rsidR="00E67F4E" w:rsidRDefault="00E67F4E">
            <w:pPr>
              <w:spacing w:after="80"/>
            </w:pPr>
          </w:p>
        </w:tc>
      </w:tr>
    </w:tbl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</w:pPr>
      <w:r>
        <w:t xml:space="preserve">Также заявляем, что оборудование изготовлено в соответствии </w:t>
      </w:r>
      <w:proofErr w:type="gramStart"/>
      <w:r>
        <w:t>с</w:t>
      </w:r>
      <w:proofErr w:type="gramEnd"/>
      <w:r>
        <w:t>: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jc w:val="both"/>
        <w:rPr>
          <w:b/>
          <w:i/>
        </w:rPr>
      </w:pPr>
      <w:r>
        <w:rPr>
          <w:b/>
          <w:i/>
        </w:rPr>
        <w:t>Европейскими и британскими стандартами:</w:t>
      </w:r>
    </w:p>
    <w:p w:rsidR="00E67F4E" w:rsidRDefault="00E223F0">
      <w:pPr>
        <w:spacing w:after="80"/>
        <w:ind w:left="2552" w:hanging="2552"/>
        <w:jc w:val="both"/>
      </w:pPr>
      <w:r>
        <w:t>BS EN 610101-1:2001</w:t>
      </w:r>
      <w:r>
        <w:tab/>
        <w:t>Правила техники безопасности при использовании электрооборудования для измерений, управления и в лабораториях.</w:t>
      </w:r>
    </w:p>
    <w:p w:rsidR="00E67F4E" w:rsidRDefault="00E223F0">
      <w:pPr>
        <w:spacing w:after="80"/>
        <w:ind w:left="2552" w:hanging="2552"/>
        <w:jc w:val="both"/>
      </w:pPr>
      <w:r>
        <w:t>BS EN 60601-1:1990</w:t>
      </w:r>
      <w:r>
        <w:tab/>
        <w:t>Медицинское электрооборудование. Общие правила техники безопасности (в соответствующих случаях).</w:t>
      </w:r>
    </w:p>
    <w:p w:rsidR="00E67F4E" w:rsidRDefault="00E223F0">
      <w:pPr>
        <w:spacing w:after="80"/>
        <w:jc w:val="both"/>
      </w:pPr>
      <w:r>
        <w:t>Удостоверяем, что оборудование было произведено в Великобритании, которая является государством-членом Европейского сообщества.</w:t>
      </w:r>
    </w:p>
    <w:p w:rsidR="00E67F4E" w:rsidRDefault="00E223F0">
      <w:pPr>
        <w:spacing w:after="80"/>
        <w:jc w:val="both"/>
      </w:pPr>
      <w:r>
        <w:t>Данное устройство отвечает соответствующим разделам HTM2030.</w:t>
      </w:r>
    </w:p>
    <w:p w:rsidR="00E67F4E" w:rsidRDefault="00E67F4E">
      <w:pPr>
        <w:spacing w:after="80"/>
        <w:jc w:val="both"/>
      </w:pPr>
    </w:p>
    <w:p w:rsidR="00E67F4E" w:rsidRDefault="00F54425">
      <w:pPr>
        <w:spacing w:after="80"/>
        <w:jc w:val="center"/>
      </w:pPr>
      <w:r>
        <w:t>От имени</w:t>
      </w:r>
      <w:r w:rsidR="00E223F0">
        <w:t xml:space="preserve"> </w:t>
      </w:r>
      <w:proofErr w:type="spellStart"/>
      <w:r w:rsidR="00E223F0">
        <w:t>Ultrawave</w:t>
      </w:r>
      <w:proofErr w:type="spellEnd"/>
      <w:r w:rsidR="00E223F0">
        <w:t xml:space="preserve"> </w:t>
      </w:r>
      <w:proofErr w:type="spellStart"/>
      <w:r w:rsidR="00E223F0">
        <w:t>Ltd</w:t>
      </w:r>
      <w:proofErr w:type="spellEnd"/>
    </w:p>
    <w:p w:rsidR="00F70C2A" w:rsidRDefault="00F70C2A" w:rsidP="00F70C2A">
      <w:pPr>
        <w:spacing w:after="80"/>
        <w:jc w:val="center"/>
      </w:pPr>
      <w:r>
        <w:rPr>
          <w:noProof/>
          <w:lang w:bidi="ar-SA"/>
        </w:rPr>
        <w:drawing>
          <wp:inline distT="0" distB="0" distL="0" distR="0">
            <wp:extent cx="1104900" cy="74311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4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223F0">
      <w:pPr>
        <w:spacing w:after="80"/>
        <w:jc w:val="center"/>
      </w:pPr>
      <w:r>
        <w:t>Технический директор</w:t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  <w:jc w:val="both"/>
      </w:pPr>
    </w:p>
    <w:p w:rsidR="00E67F4E" w:rsidRDefault="00E223F0">
      <w:pPr>
        <w:spacing w:after="80"/>
        <w:rPr>
          <w:b/>
          <w:sz w:val="36"/>
        </w:rPr>
      </w:pPr>
      <w:r>
        <w:rPr>
          <w:b/>
          <w:sz w:val="36"/>
        </w:rPr>
        <w:t>Учет технического обслуживания</w:t>
      </w:r>
    </w:p>
    <w:p w:rsidR="00E67F4E" w:rsidRDefault="000C0147">
      <w:pPr>
        <w:spacing w:after="80"/>
        <w:jc w:val="both"/>
      </w:pPr>
      <w:proofErr w:type="spellStart"/>
      <w:r>
        <w:t>Ultrawave</w:t>
      </w:r>
      <w:proofErr w:type="spellEnd"/>
      <w:r w:rsidR="00E223F0">
        <w:t xml:space="preserve"> рекомендует проводить обслуживание ванны </w:t>
      </w:r>
      <w:r w:rsidR="00E223F0">
        <w:rPr>
          <w:b/>
        </w:rPr>
        <w:t>IND6427VPD</w:t>
      </w:r>
      <w:r w:rsidR="00E223F0">
        <w:t xml:space="preserve"> минимум </w:t>
      </w:r>
      <w:r w:rsidR="00655506">
        <w:t xml:space="preserve">один раз </w:t>
      </w:r>
      <w:r w:rsidR="00E223F0">
        <w:t xml:space="preserve">каждые 12 месяцев. </w:t>
      </w:r>
      <w:r w:rsidR="00655506">
        <w:t>Данный у</w:t>
      </w:r>
      <w:r w:rsidR="00E223F0">
        <w:t xml:space="preserve">чет должен вести инженер, проводящий </w:t>
      </w:r>
      <w:r w:rsidR="00655506">
        <w:t>такое обслуживание</w:t>
      </w:r>
      <w:r w:rsidR="00E223F0">
        <w:t>.</w:t>
      </w:r>
    </w:p>
    <w:p w:rsidR="00E67F4E" w:rsidRDefault="00E223F0">
      <w:pPr>
        <w:spacing w:after="80"/>
        <w:jc w:val="both"/>
      </w:pPr>
      <w:r>
        <w:t xml:space="preserve">Внутри устройства нет деталей, обслуживание которых </w:t>
      </w:r>
      <w:r w:rsidR="00655506">
        <w:t xml:space="preserve">мог бы </w:t>
      </w:r>
      <w:r>
        <w:t>выполня</w:t>
      </w:r>
      <w:r w:rsidR="00655506">
        <w:t>ть сам</w:t>
      </w:r>
      <w:r>
        <w:t xml:space="preserve"> пользователь. Все работы по техобслуживанию и ремонту должны выполнять только квалифицированные инженеры компании </w:t>
      </w:r>
      <w:proofErr w:type="spellStart"/>
      <w:r w:rsidR="000C0147">
        <w:t>Ultrawave</w:t>
      </w:r>
      <w:proofErr w:type="spellEnd"/>
      <w:r>
        <w:t>.</w:t>
      </w:r>
    </w:p>
    <w:p w:rsidR="00E67F4E" w:rsidRDefault="00E67F4E">
      <w:pPr>
        <w:spacing w:after="80"/>
        <w:jc w:val="both"/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674D14" w:rsidRPr="00EE3884" w:rsidTr="00674D14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Кол-во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674D14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F54425">
        <w:trPr>
          <w:trHeight w:val="646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Дополнительная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674D14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Время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</w:tbl>
    <w:p w:rsidR="00E67F4E" w:rsidRDefault="00E67F4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Кол-во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F54425">
        <w:trPr>
          <w:trHeight w:val="53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Дополнительная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Время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</w:tbl>
    <w:p w:rsidR="00E67F4E" w:rsidRDefault="00E67F4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Кол-во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F54425">
        <w:trPr>
          <w:trHeight w:val="62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Дополнительная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Время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</w:tbl>
    <w:p w:rsidR="00E67F4E" w:rsidRDefault="00E67F4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Кол-во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F54425">
        <w:trPr>
          <w:trHeight w:val="64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Дополнительная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Время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</w:tbl>
    <w:p w:rsidR="00E67F4E" w:rsidRDefault="00E67F4E">
      <w:pPr>
        <w:spacing w:after="80"/>
        <w:jc w:val="both"/>
      </w:pPr>
    </w:p>
    <w:p w:rsidR="00E67F4E" w:rsidRDefault="00E223F0">
      <w:pPr>
        <w:spacing w:after="80"/>
      </w:pPr>
      <w:r>
        <w:br w:type="page"/>
      </w:r>
    </w:p>
    <w:p w:rsidR="00E67F4E" w:rsidRDefault="00E67F4E">
      <w:pPr>
        <w:spacing w:after="80"/>
        <w:jc w:val="both"/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Кол-во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F54425">
        <w:trPr>
          <w:trHeight w:val="611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Дополнительная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Время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</w:tbl>
    <w:p w:rsidR="00E67F4E" w:rsidRDefault="00E67F4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Кол-во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F54425">
        <w:trPr>
          <w:trHeight w:val="65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Дополнительная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Время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</w:tbl>
    <w:p w:rsidR="00E67F4E" w:rsidRDefault="00E67F4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Кол-во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F54425">
        <w:trPr>
          <w:trHeight w:val="551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Дополнительная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Время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</w:tbl>
    <w:p w:rsidR="00E67F4E" w:rsidRDefault="00E67F4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Кол-во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F54425">
        <w:trPr>
          <w:trHeight w:val="627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Дополнительная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Время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</w:tbl>
    <w:p w:rsidR="00E67F4E" w:rsidRDefault="00E67F4E">
      <w:pPr>
        <w:spacing w:after="80"/>
        <w:jc w:val="both"/>
        <w:rPr>
          <w:sz w:val="28"/>
        </w:rPr>
      </w:pPr>
    </w:p>
    <w:tbl>
      <w:tblPr>
        <w:tblW w:w="0" w:type="auto"/>
        <w:jc w:val="center"/>
        <w:tblInd w:w="-1132" w:type="dxa"/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0"/>
      </w:tblGrid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Кол-во циклов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Инженер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F54425">
        <w:trPr>
          <w:trHeight w:val="675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Дополнительная информация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  <w:tr w:rsidR="00674D14" w:rsidRPr="00EE3884" w:rsidTr="00E223F0">
        <w:trPr>
          <w:trHeight w:val="340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223F0">
            <w:r>
              <w:t>Время следующего обслуживания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7F4E" w:rsidRDefault="00E67F4E"/>
        </w:tc>
      </w:tr>
    </w:tbl>
    <w:p w:rsidR="00E67F4E" w:rsidRDefault="00E67F4E">
      <w:pPr>
        <w:spacing w:after="80"/>
      </w:pPr>
    </w:p>
    <w:p w:rsidR="00E67F4E" w:rsidRDefault="00E67F4E">
      <w:pPr>
        <w:spacing w:after="80"/>
      </w:pPr>
    </w:p>
    <w:p w:rsidR="00E67F4E" w:rsidRDefault="00E67F4E">
      <w:pPr>
        <w:spacing w:after="80"/>
        <w:sectPr w:rsidR="00E67F4E" w:rsidSect="007138D1">
          <w:headerReference w:type="even" r:id="rId42"/>
          <w:headerReference w:type="default" r:id="rId43"/>
          <w:footerReference w:type="default" r:id="rId44"/>
          <w:type w:val="continuous"/>
          <w:pgSz w:w="11905" w:h="16837" w:code="9"/>
          <w:pgMar w:top="1134" w:right="1134" w:bottom="1134" w:left="1134" w:header="0" w:footer="0" w:gutter="0"/>
          <w:cols w:space="720"/>
          <w:noEndnote/>
          <w:titlePg/>
          <w:docGrid w:linePitch="360"/>
        </w:sectPr>
      </w:pPr>
    </w:p>
    <w:p w:rsidR="00E67F4E" w:rsidRDefault="00E67F4E">
      <w:pPr>
        <w:jc w:val="both"/>
      </w:pPr>
    </w:p>
    <w:p w:rsidR="00E67F4E" w:rsidRDefault="00E67F4E">
      <w:pPr>
        <w:jc w:val="both"/>
      </w:pPr>
    </w:p>
    <w:p w:rsidR="00E67F4E" w:rsidRDefault="00E223F0">
      <w:pPr>
        <w:jc w:val="both"/>
        <w:rPr>
          <w:b/>
          <w:sz w:val="32"/>
        </w:rPr>
      </w:pPr>
      <w:r>
        <w:rPr>
          <w:b/>
          <w:sz w:val="32"/>
        </w:rPr>
        <w:t>Примечания</w:t>
      </w:r>
    </w:p>
    <w:p w:rsidR="00E67F4E" w:rsidRDefault="00E67F4E">
      <w:pPr>
        <w:jc w:val="both"/>
      </w:pPr>
    </w:p>
    <w:p w:rsidR="00E67F4E" w:rsidRDefault="00E67F4E">
      <w:pPr>
        <w:jc w:val="both"/>
      </w:pPr>
    </w:p>
    <w:tbl>
      <w:tblPr>
        <w:tblStyle w:val="ab"/>
        <w:tblW w:w="0" w:type="auto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1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  <w:tr w:rsidR="00674D14" w:rsidTr="00674D14">
        <w:trPr>
          <w:jc w:val="center"/>
        </w:trPr>
        <w:tc>
          <w:tcPr>
            <w:tcW w:w="9638" w:type="dxa"/>
          </w:tcPr>
          <w:p w:rsidR="00E67F4E" w:rsidRDefault="00E67F4E">
            <w:pPr>
              <w:spacing w:after="80"/>
              <w:jc w:val="both"/>
            </w:pPr>
          </w:p>
        </w:tc>
      </w:tr>
    </w:tbl>
    <w:p w:rsidR="00E67F4E" w:rsidRDefault="00E223F0" w:rsidP="00706FAB">
      <w:pPr>
        <w:spacing w:after="80"/>
        <w:sectPr w:rsidR="00E67F4E" w:rsidSect="004E166E">
          <w:headerReference w:type="default" r:id="rId45"/>
          <w:footerReference w:type="default" r:id="rId46"/>
          <w:headerReference w:type="first" r:id="rId47"/>
          <w:footerReference w:type="first" r:id="rId48"/>
          <w:pgSz w:w="11905" w:h="16837" w:code="9"/>
          <w:pgMar w:top="1134" w:right="1134" w:bottom="1134" w:left="1134" w:header="0" w:footer="0" w:gutter="0"/>
          <w:cols w:space="720"/>
          <w:noEndnote/>
          <w:titlePg/>
          <w:docGrid w:linePitch="360"/>
        </w:sectPr>
      </w:pPr>
      <w:r>
        <w:br w:type="page"/>
      </w:r>
    </w:p>
    <w:p w:rsidR="00E67F4E" w:rsidRDefault="00E67F4E">
      <w:pPr>
        <w:jc w:val="center"/>
      </w:pPr>
    </w:p>
    <w:p w:rsidR="00E67F4E" w:rsidRDefault="00E67F4E">
      <w:pPr>
        <w:jc w:val="center"/>
      </w:pPr>
    </w:p>
    <w:p w:rsidR="00E67F4E" w:rsidRDefault="00E67F4E">
      <w:pPr>
        <w:jc w:val="center"/>
      </w:pPr>
    </w:p>
    <w:p w:rsidR="004E166E" w:rsidRPr="00CD4225" w:rsidRDefault="00674D14" w:rsidP="00674D14">
      <w:pPr>
        <w:jc w:val="center"/>
      </w:pPr>
      <w:r>
        <w:rPr>
          <w:noProof/>
          <w:lang w:bidi="ar-SA"/>
        </w:rPr>
        <w:drawing>
          <wp:inline distT="0" distB="0" distL="0" distR="0">
            <wp:extent cx="6119495" cy="20430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jc w:val="center"/>
        <w:rPr>
          <w:sz w:val="28"/>
          <w:szCs w:val="28"/>
        </w:rPr>
      </w:pPr>
    </w:p>
    <w:p w:rsidR="00E67F4E" w:rsidRDefault="00E67F4E">
      <w:pPr>
        <w:jc w:val="center"/>
        <w:rPr>
          <w:sz w:val="28"/>
          <w:szCs w:val="28"/>
        </w:rPr>
      </w:pPr>
    </w:p>
    <w:p w:rsidR="00E67F4E" w:rsidRDefault="00E223F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Ultrawave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Ltd</w:t>
      </w:r>
      <w:proofErr w:type="spellEnd"/>
    </w:p>
    <w:p w:rsidR="00E67F4E" w:rsidRDefault="00E223F0">
      <w:pPr>
        <w:jc w:val="center"/>
        <w:rPr>
          <w:sz w:val="28"/>
          <w:szCs w:val="28"/>
        </w:rPr>
      </w:pPr>
      <w:r>
        <w:rPr>
          <w:sz w:val="28"/>
          <w:szCs w:val="28"/>
        </w:rPr>
        <w:t>Бизнес-парк «</w:t>
      </w:r>
      <w:proofErr w:type="spellStart"/>
      <w:r>
        <w:rPr>
          <w:sz w:val="28"/>
          <w:szCs w:val="28"/>
        </w:rPr>
        <w:t>Истгейт</w:t>
      </w:r>
      <w:proofErr w:type="spellEnd"/>
      <w:r>
        <w:rPr>
          <w:sz w:val="28"/>
          <w:szCs w:val="28"/>
        </w:rPr>
        <w:t>»</w:t>
      </w:r>
    </w:p>
    <w:p w:rsidR="00E67F4E" w:rsidRDefault="00E223F0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Вентлуг</w:t>
      </w:r>
      <w:proofErr w:type="spellEnd"/>
      <w:r>
        <w:rPr>
          <w:sz w:val="28"/>
          <w:szCs w:val="28"/>
        </w:rPr>
        <w:t xml:space="preserve"> Авеню</w:t>
      </w:r>
    </w:p>
    <w:p w:rsidR="00E67F4E" w:rsidRDefault="00E223F0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Кардифф</w:t>
      </w:r>
    </w:p>
    <w:p w:rsidR="00E67F4E" w:rsidRDefault="00E223F0">
      <w:pPr>
        <w:jc w:val="center"/>
        <w:rPr>
          <w:sz w:val="28"/>
          <w:szCs w:val="28"/>
        </w:rPr>
      </w:pPr>
      <w:r>
        <w:rPr>
          <w:sz w:val="28"/>
          <w:szCs w:val="28"/>
        </w:rPr>
        <w:t>CF3 2EY</w:t>
      </w:r>
    </w:p>
    <w:p w:rsidR="00E67F4E" w:rsidRDefault="00E223F0">
      <w:pPr>
        <w:jc w:val="center"/>
        <w:rPr>
          <w:sz w:val="28"/>
          <w:szCs w:val="28"/>
        </w:rPr>
      </w:pPr>
      <w:r>
        <w:rPr>
          <w:sz w:val="28"/>
          <w:szCs w:val="28"/>
        </w:rPr>
        <w:t>Великобритания</w:t>
      </w:r>
    </w:p>
    <w:p w:rsidR="00E67F4E" w:rsidRDefault="00E67F4E">
      <w:pPr>
        <w:jc w:val="center"/>
        <w:rPr>
          <w:sz w:val="28"/>
          <w:szCs w:val="28"/>
        </w:rPr>
      </w:pPr>
    </w:p>
    <w:p w:rsidR="00E67F4E" w:rsidRDefault="00E223F0">
      <w:pPr>
        <w:jc w:val="center"/>
        <w:rPr>
          <w:sz w:val="28"/>
          <w:szCs w:val="28"/>
        </w:rPr>
      </w:pPr>
      <w:r>
        <w:rPr>
          <w:sz w:val="28"/>
          <w:szCs w:val="28"/>
        </w:rPr>
        <w:t>Тел.: +44 (0) 845 330 4236</w:t>
      </w:r>
    </w:p>
    <w:p w:rsidR="00E67F4E" w:rsidRDefault="00E223F0">
      <w:pPr>
        <w:jc w:val="center"/>
        <w:rPr>
          <w:sz w:val="28"/>
          <w:szCs w:val="28"/>
        </w:rPr>
      </w:pPr>
      <w:r>
        <w:rPr>
          <w:sz w:val="28"/>
          <w:szCs w:val="28"/>
        </w:rPr>
        <w:t>Тел. по обслуживанию: +44 (0) 845 330 4238</w:t>
      </w:r>
    </w:p>
    <w:p w:rsidR="00E67F4E" w:rsidRDefault="00E223F0">
      <w:pPr>
        <w:jc w:val="center"/>
        <w:rPr>
          <w:sz w:val="28"/>
          <w:szCs w:val="28"/>
        </w:rPr>
      </w:pPr>
      <w:r>
        <w:rPr>
          <w:sz w:val="28"/>
          <w:szCs w:val="28"/>
        </w:rPr>
        <w:t>Факс: +44 (0) 845 330 4231</w:t>
      </w:r>
    </w:p>
    <w:p w:rsidR="00E67F4E" w:rsidRDefault="00E67F4E">
      <w:pPr>
        <w:jc w:val="center"/>
        <w:rPr>
          <w:sz w:val="28"/>
          <w:szCs w:val="28"/>
        </w:rPr>
      </w:pPr>
    </w:p>
    <w:p w:rsidR="00E67F4E" w:rsidRDefault="00A332B2">
      <w:pPr>
        <w:jc w:val="center"/>
        <w:rPr>
          <w:sz w:val="28"/>
          <w:szCs w:val="28"/>
        </w:rPr>
      </w:pPr>
      <w:hyperlink r:id="rId50" w:history="1">
        <w:r w:rsidR="00E223F0">
          <w:rPr>
            <w:sz w:val="28"/>
            <w:szCs w:val="28"/>
          </w:rPr>
          <w:t>www.ultrawave.co.uk</w:t>
        </w:r>
      </w:hyperlink>
    </w:p>
    <w:p w:rsidR="00E67F4E" w:rsidRDefault="00A332B2">
      <w:pPr>
        <w:jc w:val="center"/>
        <w:rPr>
          <w:sz w:val="28"/>
          <w:szCs w:val="28"/>
        </w:rPr>
      </w:pPr>
      <w:hyperlink r:id="rId51" w:history="1">
        <w:r w:rsidR="00E223F0">
          <w:rPr>
            <w:sz w:val="28"/>
            <w:szCs w:val="28"/>
          </w:rPr>
          <w:t>admin@ultrawave.co.uk</w:t>
        </w:r>
      </w:hyperlink>
    </w:p>
    <w:p w:rsidR="00E67F4E" w:rsidRDefault="00E67F4E">
      <w:pPr>
        <w:jc w:val="center"/>
        <w:rPr>
          <w:sz w:val="28"/>
          <w:szCs w:val="28"/>
        </w:rPr>
      </w:pPr>
    </w:p>
    <w:p w:rsidR="00674D14" w:rsidRDefault="00674D14" w:rsidP="00674D14">
      <w:pPr>
        <w:jc w:val="center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>
            <wp:extent cx="4178300" cy="1020156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00" cy="101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Default="00E67F4E">
      <w:pPr>
        <w:jc w:val="center"/>
        <w:rPr>
          <w:sz w:val="28"/>
        </w:rPr>
      </w:pPr>
    </w:p>
    <w:p w:rsidR="00E67F4E" w:rsidRDefault="00E223F0">
      <w:pPr>
        <w:jc w:val="center"/>
        <w:rPr>
          <w:sz w:val="28"/>
        </w:rPr>
      </w:pPr>
      <w:r>
        <w:rPr>
          <w:sz w:val="28"/>
        </w:rPr>
        <w:t xml:space="preserve">Ванны </w:t>
      </w:r>
      <w:proofErr w:type="spellStart"/>
      <w:r w:rsidR="000C0147">
        <w:rPr>
          <w:sz w:val="28"/>
        </w:rPr>
        <w:t>Ultrawave</w:t>
      </w:r>
      <w:proofErr w:type="spellEnd"/>
      <w:r>
        <w:rPr>
          <w:sz w:val="28"/>
        </w:rPr>
        <w:t xml:space="preserve"> производятся в Великобритании</w:t>
      </w:r>
    </w:p>
    <w:p w:rsidR="00E67F4E" w:rsidRDefault="00E223F0">
      <w:pPr>
        <w:jc w:val="center"/>
        <w:rPr>
          <w:sz w:val="28"/>
        </w:rPr>
      </w:pPr>
      <w:r>
        <w:rPr>
          <w:sz w:val="28"/>
        </w:rPr>
        <w:t xml:space="preserve">Ванны </w:t>
      </w:r>
      <w:proofErr w:type="spellStart"/>
      <w:r w:rsidR="000C0147">
        <w:rPr>
          <w:sz w:val="28"/>
        </w:rPr>
        <w:t>Ultrawave</w:t>
      </w:r>
      <w:proofErr w:type="spellEnd"/>
      <w:r>
        <w:rPr>
          <w:sz w:val="28"/>
        </w:rPr>
        <w:t xml:space="preserve"> производятся с учетом требований жестких стандартов качества  </w:t>
      </w:r>
      <w:r>
        <w:rPr>
          <w:sz w:val="28"/>
        </w:rPr>
        <w:br/>
        <w:t xml:space="preserve"> и соответствуют международным стандартам</w:t>
      </w:r>
    </w:p>
    <w:p w:rsidR="00E67F4E" w:rsidRDefault="00E67F4E">
      <w:pPr>
        <w:jc w:val="center"/>
        <w:rPr>
          <w:sz w:val="28"/>
        </w:rPr>
      </w:pPr>
    </w:p>
    <w:p w:rsidR="00E67F4E" w:rsidRDefault="00E67F4E">
      <w:pPr>
        <w:jc w:val="center"/>
        <w:rPr>
          <w:sz w:val="28"/>
        </w:rPr>
      </w:pPr>
    </w:p>
    <w:p w:rsidR="00E67F4E" w:rsidRDefault="00E67F4E">
      <w:pPr>
        <w:jc w:val="center"/>
        <w:rPr>
          <w:sz w:val="28"/>
        </w:rPr>
      </w:pPr>
    </w:p>
    <w:p w:rsidR="00E67F4E" w:rsidRDefault="00E223F0">
      <w:pPr>
        <w:jc w:val="center"/>
      </w:pPr>
      <w:r>
        <w:t>Каталожный номер: C60-101-01                                                                   Дата выпуска: октябрь, 2011</w:t>
      </w:r>
    </w:p>
    <w:sectPr w:rsidR="00E67F4E" w:rsidSect="00CD636C">
      <w:headerReference w:type="default" r:id="rId53"/>
      <w:footerReference w:type="default" r:id="rId54"/>
      <w:headerReference w:type="first" r:id="rId55"/>
      <w:footerReference w:type="first" r:id="rId56"/>
      <w:pgSz w:w="11905" w:h="16837" w:code="9"/>
      <w:pgMar w:top="1134" w:right="1134" w:bottom="1134" w:left="1134" w:header="0" w:footer="0" w:gutter="0"/>
      <w:pgBorders w:display="firstPage"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gBorders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2B2" w:rsidRDefault="00A332B2">
      <w:r>
        <w:separator/>
      </w:r>
    </w:p>
  </w:endnote>
  <w:endnote w:type="continuationSeparator" w:id="0">
    <w:p w:rsidR="00A332B2" w:rsidRDefault="00A33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umbC">
    <w:altName w:val="Plumb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Default="000C012F" w:rsidP="005B5E64">
    <w:pPr>
      <w:pStyle w:val="a7"/>
      <w:tabs>
        <w:tab w:val="clear" w:pos="4677"/>
        <w:tab w:val="clear" w:pos="9355"/>
      </w:tabs>
    </w:pPr>
  </w:p>
  <w:p w:rsidR="000C012F" w:rsidRPr="005B5E64" w:rsidRDefault="00BC2EC4" w:rsidP="005B5E64">
    <w:pPr>
      <w:pStyle w:val="a7"/>
      <w:tabs>
        <w:tab w:val="clear" w:pos="4677"/>
        <w:tab w:val="clear" w:pos="9355"/>
      </w:tabs>
      <w:jc w:val="center"/>
      <w:rPr>
        <w:b/>
        <w:sz w:val="32"/>
      </w:rPr>
    </w:pPr>
    <w:r w:rsidRPr="005B5E64">
      <w:rPr>
        <w:b/>
        <w:sz w:val="32"/>
      </w:rPr>
      <w:fldChar w:fldCharType="begin"/>
    </w:r>
    <w:r w:rsidR="000C012F" w:rsidRPr="005B5E64">
      <w:rPr>
        <w:b/>
        <w:sz w:val="32"/>
      </w:rPr>
      <w:instrText>PAGE   \* MERGEFORMAT</w:instrText>
    </w:r>
    <w:r w:rsidRPr="005B5E64">
      <w:rPr>
        <w:b/>
        <w:sz w:val="32"/>
      </w:rPr>
      <w:fldChar w:fldCharType="separate"/>
    </w:r>
    <w:r w:rsidR="00706FAB">
      <w:rPr>
        <w:b/>
        <w:noProof/>
        <w:sz w:val="32"/>
      </w:rPr>
      <w:t>2</w:t>
    </w:r>
    <w:r w:rsidRPr="005B5E64">
      <w:rPr>
        <w:b/>
        <w:sz w:val="32"/>
      </w:rPr>
      <w:fldChar w:fldCharType="end"/>
    </w:r>
  </w:p>
  <w:p w:rsidR="000C012F" w:rsidRDefault="000C012F" w:rsidP="005B5E64">
    <w:pPr>
      <w:pStyle w:val="a7"/>
      <w:tabs>
        <w:tab w:val="clear" w:pos="4677"/>
        <w:tab w:val="clear" w:pos="9355"/>
      </w:tabs>
    </w:pPr>
  </w:p>
  <w:p w:rsidR="000C012F" w:rsidRPr="005B5E64" w:rsidRDefault="000C012F" w:rsidP="005B5E64">
    <w:pPr>
      <w:pStyle w:val="a7"/>
      <w:tabs>
        <w:tab w:val="clear" w:pos="4677"/>
        <w:tab w:val="clear" w:pos="935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Default="000C012F" w:rsidP="005B5E64">
    <w:pPr>
      <w:pStyle w:val="a7"/>
      <w:tabs>
        <w:tab w:val="clear" w:pos="4677"/>
        <w:tab w:val="clear" w:pos="9355"/>
      </w:tabs>
    </w:pPr>
  </w:p>
  <w:p w:rsidR="000C012F" w:rsidRPr="005B5E64" w:rsidRDefault="00BC2EC4" w:rsidP="005B5E64">
    <w:pPr>
      <w:pStyle w:val="a7"/>
      <w:tabs>
        <w:tab w:val="clear" w:pos="4677"/>
        <w:tab w:val="clear" w:pos="9355"/>
      </w:tabs>
      <w:jc w:val="center"/>
      <w:rPr>
        <w:b/>
        <w:sz w:val="32"/>
      </w:rPr>
    </w:pPr>
    <w:r w:rsidRPr="005B5E64">
      <w:rPr>
        <w:b/>
        <w:sz w:val="32"/>
      </w:rPr>
      <w:fldChar w:fldCharType="begin"/>
    </w:r>
    <w:r w:rsidR="000C012F" w:rsidRPr="005B5E64">
      <w:rPr>
        <w:b/>
        <w:sz w:val="32"/>
      </w:rPr>
      <w:instrText>PAGE   \* MERGEFORMAT</w:instrText>
    </w:r>
    <w:r w:rsidRPr="005B5E64">
      <w:rPr>
        <w:b/>
        <w:sz w:val="32"/>
      </w:rPr>
      <w:fldChar w:fldCharType="separate"/>
    </w:r>
    <w:r w:rsidR="00706FAB">
      <w:rPr>
        <w:b/>
        <w:noProof/>
        <w:sz w:val="32"/>
      </w:rPr>
      <w:t>35</w:t>
    </w:r>
    <w:r w:rsidRPr="005B5E64">
      <w:rPr>
        <w:b/>
        <w:sz w:val="32"/>
      </w:rPr>
      <w:fldChar w:fldCharType="end"/>
    </w:r>
  </w:p>
  <w:p w:rsidR="000C012F" w:rsidRDefault="000C012F" w:rsidP="005B5E64">
    <w:pPr>
      <w:pStyle w:val="a7"/>
      <w:tabs>
        <w:tab w:val="clear" w:pos="4677"/>
        <w:tab w:val="clear" w:pos="9355"/>
      </w:tabs>
    </w:pPr>
  </w:p>
  <w:p w:rsidR="000C012F" w:rsidRPr="005B5E64" w:rsidRDefault="000C012F" w:rsidP="005B5E64">
    <w:pPr>
      <w:pStyle w:val="a7"/>
      <w:tabs>
        <w:tab w:val="clear" w:pos="4677"/>
        <w:tab w:val="clear" w:pos="93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Default="000C012F" w:rsidP="004E166E">
    <w:pPr>
      <w:pStyle w:val="a7"/>
      <w:tabs>
        <w:tab w:val="clear" w:pos="4677"/>
        <w:tab w:val="clear" w:pos="9355"/>
      </w:tabs>
    </w:pPr>
  </w:p>
  <w:p w:rsidR="000C012F" w:rsidRPr="005B5E64" w:rsidRDefault="00BC2EC4" w:rsidP="004E166E">
    <w:pPr>
      <w:pStyle w:val="a7"/>
      <w:tabs>
        <w:tab w:val="clear" w:pos="4677"/>
        <w:tab w:val="clear" w:pos="9355"/>
      </w:tabs>
      <w:jc w:val="center"/>
      <w:rPr>
        <w:b/>
        <w:sz w:val="32"/>
      </w:rPr>
    </w:pPr>
    <w:r w:rsidRPr="005B5E64">
      <w:rPr>
        <w:b/>
        <w:sz w:val="32"/>
      </w:rPr>
      <w:fldChar w:fldCharType="begin"/>
    </w:r>
    <w:r w:rsidR="000C012F" w:rsidRPr="005B5E64">
      <w:rPr>
        <w:b/>
        <w:sz w:val="32"/>
      </w:rPr>
      <w:instrText>PAGE   \* MERGEFORMAT</w:instrText>
    </w:r>
    <w:r w:rsidRPr="005B5E64">
      <w:rPr>
        <w:b/>
        <w:sz w:val="32"/>
      </w:rPr>
      <w:fldChar w:fldCharType="separate"/>
    </w:r>
    <w:r w:rsidR="00706FAB">
      <w:rPr>
        <w:b/>
        <w:noProof/>
        <w:sz w:val="32"/>
      </w:rPr>
      <w:t>34</w:t>
    </w:r>
    <w:r w:rsidRPr="005B5E64">
      <w:rPr>
        <w:b/>
        <w:sz w:val="32"/>
      </w:rPr>
      <w:fldChar w:fldCharType="end"/>
    </w:r>
  </w:p>
  <w:p w:rsidR="000C012F" w:rsidRDefault="000C012F" w:rsidP="004E166E">
    <w:pPr>
      <w:pStyle w:val="a7"/>
      <w:tabs>
        <w:tab w:val="clear" w:pos="4677"/>
        <w:tab w:val="clear" w:pos="9355"/>
      </w:tabs>
    </w:pPr>
  </w:p>
  <w:p w:rsidR="000C012F" w:rsidRPr="005B5E64" w:rsidRDefault="000C012F" w:rsidP="004E166E">
    <w:pPr>
      <w:pStyle w:val="a7"/>
      <w:tabs>
        <w:tab w:val="clear" w:pos="4677"/>
        <w:tab w:val="clear" w:pos="9355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Pr="0015203B" w:rsidRDefault="000C012F" w:rsidP="0015203B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Pr="0015203B" w:rsidRDefault="000C012F" w:rsidP="001520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2B2" w:rsidRDefault="00A332B2"/>
  </w:footnote>
  <w:footnote w:type="continuationSeparator" w:id="0">
    <w:p w:rsidR="00A332B2" w:rsidRDefault="00A332B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Default="000C012F" w:rsidP="007138D1">
    <w:pPr>
      <w:pStyle w:val="a5"/>
      <w:tabs>
        <w:tab w:val="clear" w:pos="4677"/>
      </w:tabs>
    </w:pPr>
  </w:p>
  <w:p w:rsidR="000C012F" w:rsidRDefault="000C012F" w:rsidP="007138D1">
    <w:pPr>
      <w:pStyle w:val="a5"/>
      <w:tabs>
        <w:tab w:val="clear" w:pos="4677"/>
      </w:tabs>
    </w:pPr>
  </w:p>
  <w:p w:rsidR="000C012F" w:rsidRDefault="000C012F" w:rsidP="007138D1">
    <w:pPr>
      <w:pStyle w:val="a5"/>
      <w:tabs>
        <w:tab w:val="clear" w:pos="4677"/>
      </w:tabs>
      <w:jc w:val="right"/>
    </w:pPr>
    <w:r>
      <w:rPr>
        <w:noProof/>
        <w:lang w:bidi="ar-SA"/>
      </w:rPr>
      <w:drawing>
        <wp:inline distT="0" distB="0" distL="0" distR="0">
          <wp:extent cx="1739372" cy="701595"/>
          <wp:effectExtent l="0" t="0" r="0" b="381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55" cy="70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012F" w:rsidRDefault="000C012F" w:rsidP="007138D1">
    <w:pPr>
      <w:pStyle w:val="a5"/>
      <w:tabs>
        <w:tab w:val="clear" w:pos="467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Default="000C012F" w:rsidP="007138D1">
    <w:pPr>
      <w:pStyle w:val="a5"/>
      <w:tabs>
        <w:tab w:val="clear" w:pos="4677"/>
        <w:tab w:val="clear" w:pos="9355"/>
      </w:tabs>
    </w:pPr>
  </w:p>
  <w:p w:rsidR="000C012F" w:rsidRPr="00B64358" w:rsidRDefault="000C012F" w:rsidP="007138D1">
    <w:pPr>
      <w:pStyle w:val="a5"/>
      <w:tabs>
        <w:tab w:val="clear" w:pos="4677"/>
        <w:tab w:val="clear" w:pos="9355"/>
      </w:tabs>
    </w:pPr>
  </w:p>
  <w:p w:rsidR="000C012F" w:rsidRDefault="000C012F" w:rsidP="007138D1">
    <w:pPr>
      <w:pStyle w:val="a5"/>
      <w:tabs>
        <w:tab w:val="clear" w:pos="4677"/>
        <w:tab w:val="clear" w:pos="9355"/>
      </w:tabs>
      <w:jc w:val="right"/>
    </w:pPr>
    <w:r>
      <w:rPr>
        <w:noProof/>
        <w:lang w:bidi="ar-SA"/>
      </w:rPr>
      <w:drawing>
        <wp:inline distT="0" distB="0" distL="0" distR="0">
          <wp:extent cx="1739372" cy="701595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55" cy="70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012F" w:rsidRDefault="000C012F" w:rsidP="007138D1">
    <w:pPr>
      <w:pStyle w:val="a5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Pr="004E166E" w:rsidRDefault="000C012F" w:rsidP="004E166E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Pr="004E166E" w:rsidRDefault="000C012F" w:rsidP="004E166E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Pr="0015203B" w:rsidRDefault="000C012F" w:rsidP="0015203B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12F" w:rsidRPr="004E166E" w:rsidRDefault="000C012F" w:rsidP="004E166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342CD"/>
    <w:multiLevelType w:val="multilevel"/>
    <w:tmpl w:val="C5584988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311C31"/>
    <w:multiLevelType w:val="multilevel"/>
    <w:tmpl w:val="779CFA6E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AC301C"/>
    <w:multiLevelType w:val="multilevel"/>
    <w:tmpl w:val="CBC00642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69D3B40"/>
    <w:multiLevelType w:val="multilevel"/>
    <w:tmpl w:val="822435BE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40D95"/>
    <w:rsid w:val="00040D95"/>
    <w:rsid w:val="000522DA"/>
    <w:rsid w:val="000B2AA1"/>
    <w:rsid w:val="000C012F"/>
    <w:rsid w:val="000C0147"/>
    <w:rsid w:val="000E5351"/>
    <w:rsid w:val="000F094D"/>
    <w:rsid w:val="001167B0"/>
    <w:rsid w:val="00143626"/>
    <w:rsid w:val="0015203B"/>
    <w:rsid w:val="001539B8"/>
    <w:rsid w:val="001828F8"/>
    <w:rsid w:val="002508C0"/>
    <w:rsid w:val="00267A90"/>
    <w:rsid w:val="002A1143"/>
    <w:rsid w:val="002B5C50"/>
    <w:rsid w:val="002D184A"/>
    <w:rsid w:val="002E2199"/>
    <w:rsid w:val="00326612"/>
    <w:rsid w:val="00341A9F"/>
    <w:rsid w:val="00355E30"/>
    <w:rsid w:val="00372546"/>
    <w:rsid w:val="00405F02"/>
    <w:rsid w:val="00446940"/>
    <w:rsid w:val="004533CC"/>
    <w:rsid w:val="004668DF"/>
    <w:rsid w:val="00477DD1"/>
    <w:rsid w:val="004A34BE"/>
    <w:rsid w:val="004A3EB6"/>
    <w:rsid w:val="004D034F"/>
    <w:rsid w:val="004E166E"/>
    <w:rsid w:val="00511418"/>
    <w:rsid w:val="00555C95"/>
    <w:rsid w:val="005907B9"/>
    <w:rsid w:val="005B5E64"/>
    <w:rsid w:val="006431DA"/>
    <w:rsid w:val="0065167E"/>
    <w:rsid w:val="00655506"/>
    <w:rsid w:val="00674D14"/>
    <w:rsid w:val="006B3E3D"/>
    <w:rsid w:val="006F410C"/>
    <w:rsid w:val="00706FAB"/>
    <w:rsid w:val="007138D1"/>
    <w:rsid w:val="00733B24"/>
    <w:rsid w:val="0075460A"/>
    <w:rsid w:val="0077002D"/>
    <w:rsid w:val="00772CD4"/>
    <w:rsid w:val="0085034A"/>
    <w:rsid w:val="0086324C"/>
    <w:rsid w:val="008C3C20"/>
    <w:rsid w:val="008D070E"/>
    <w:rsid w:val="008E54FD"/>
    <w:rsid w:val="008E67D5"/>
    <w:rsid w:val="008E6D25"/>
    <w:rsid w:val="00906CF1"/>
    <w:rsid w:val="009A4F25"/>
    <w:rsid w:val="009E107D"/>
    <w:rsid w:val="00A160AB"/>
    <w:rsid w:val="00A332B2"/>
    <w:rsid w:val="00AA5749"/>
    <w:rsid w:val="00AB5D08"/>
    <w:rsid w:val="00B00A8C"/>
    <w:rsid w:val="00B269C3"/>
    <w:rsid w:val="00B64358"/>
    <w:rsid w:val="00B66DFD"/>
    <w:rsid w:val="00BC2EC4"/>
    <w:rsid w:val="00C02A26"/>
    <w:rsid w:val="00C149AB"/>
    <w:rsid w:val="00C27090"/>
    <w:rsid w:val="00C424CA"/>
    <w:rsid w:val="00C51BC0"/>
    <w:rsid w:val="00C70F83"/>
    <w:rsid w:val="00CA2842"/>
    <w:rsid w:val="00CC2CA0"/>
    <w:rsid w:val="00CD4225"/>
    <w:rsid w:val="00CD636C"/>
    <w:rsid w:val="00CD7A35"/>
    <w:rsid w:val="00D04419"/>
    <w:rsid w:val="00D2013B"/>
    <w:rsid w:val="00D63BF3"/>
    <w:rsid w:val="00D678B8"/>
    <w:rsid w:val="00D951BB"/>
    <w:rsid w:val="00DA51AD"/>
    <w:rsid w:val="00E223F0"/>
    <w:rsid w:val="00E67F4E"/>
    <w:rsid w:val="00E7271F"/>
    <w:rsid w:val="00EB6631"/>
    <w:rsid w:val="00ED6D08"/>
    <w:rsid w:val="00EE3884"/>
    <w:rsid w:val="00EE6066"/>
    <w:rsid w:val="00EF3AF6"/>
    <w:rsid w:val="00F24761"/>
    <w:rsid w:val="00F30764"/>
    <w:rsid w:val="00F367DE"/>
    <w:rsid w:val="00F54425"/>
    <w:rsid w:val="00F6165A"/>
    <w:rsid w:val="00F70C2A"/>
    <w:rsid w:val="00F861FB"/>
    <w:rsid w:val="00F90B91"/>
    <w:rsid w:val="00F969C5"/>
    <w:rsid w:val="00FB5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Arial Unicode MS" w:hAnsi="Calibri" w:cs="Arial Unicode MS"/>
        <w:sz w:val="24"/>
        <w:szCs w:val="24"/>
        <w:lang w:val="ru-RU" w:eastAsia="ru-RU" w:bidi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6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D636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Основной текст_"/>
    <w:basedOn w:val="a0"/>
    <w:link w:val="1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3">
    <w:name w:val="Основной текст (3)_"/>
    <w:basedOn w:val="a0"/>
    <w:link w:val="30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">
    <w:name w:val="Оглавление 1 Знак"/>
    <w:basedOn w:val="a0"/>
    <w:link w:val="11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">
    <w:name w:val="Заголовок №1_"/>
    <w:basedOn w:val="a0"/>
    <w:link w:val="13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1">
    <w:name w:val="Заголовок №2_"/>
    <w:basedOn w:val="a0"/>
    <w:link w:val="2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Заголовок №2"/>
    <w:basedOn w:val="21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">
    <w:name w:val="Основной текст (4)_"/>
    <w:basedOn w:val="a0"/>
    <w:link w:val="40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">
    <w:name w:val="Основной текст (5)_"/>
    <w:basedOn w:val="a0"/>
    <w:link w:val="50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pt">
    <w:name w:val="Основной текст (4) + 10 pt;Полужирный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1">
    <w:name w:val="Основной текст (5) + Не курсив"/>
    <w:basedOn w:val="5"/>
    <w:rsid w:val="00CD636C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1">
    <w:name w:val="Основной текст (4) + Курсив"/>
    <w:basedOn w:val="4"/>
    <w:rsid w:val="00CD636C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pt">
    <w:name w:val="Заголовок №1 + Интервал 0 pt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4"/>
      <w:szCs w:val="24"/>
    </w:rPr>
  </w:style>
  <w:style w:type="character" w:customStyle="1" w:styleId="42">
    <w:name w:val="Основной текст (4)"/>
    <w:basedOn w:val="4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pt0">
    <w:name w:val="Основной текст (4) + 10 pt;Полужирный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24">
    <w:name w:val="Заголовок №2"/>
    <w:basedOn w:val="21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pt0">
    <w:name w:val="Заголовок №1 + Интервал 0 pt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4"/>
      <w:szCs w:val="24"/>
    </w:rPr>
  </w:style>
  <w:style w:type="character" w:customStyle="1" w:styleId="40pt">
    <w:name w:val="Основной текст (4) + Интервал 0 pt"/>
    <w:basedOn w:val="4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410pt1">
    <w:name w:val="Основной текст (4) + 10 pt;Полужирный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0pt0">
    <w:name w:val="Основной текст (4) + Полужирный;Курсив;Интервал 0 pt"/>
    <w:basedOn w:val="4"/>
    <w:rsid w:val="00CD636C"/>
    <w:rPr>
      <w:rFonts w:ascii="Verdana" w:eastAsia="Verdana" w:hAnsi="Verdana" w:cs="Verdana"/>
      <w:b/>
      <w:bCs/>
      <w:i/>
      <w:iCs/>
      <w:smallCaps w:val="0"/>
      <w:strike w:val="0"/>
      <w:spacing w:val="-10"/>
      <w:sz w:val="19"/>
      <w:szCs w:val="19"/>
    </w:rPr>
  </w:style>
  <w:style w:type="character" w:customStyle="1" w:styleId="14">
    <w:name w:val="Заголовок №1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5">
    <w:name w:val="Оглавление (2)_"/>
    <w:basedOn w:val="a0"/>
    <w:link w:val="26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pt">
    <w:name w:val="Оглавление (2) + Интервал 0 pt"/>
    <w:basedOn w:val="25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220">
    <w:name w:val="Заголовок №2 (2)_"/>
    <w:basedOn w:val="a0"/>
    <w:link w:val="221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0pt">
    <w:name w:val="Заголовок №2 (2) + Интервал 0 pt"/>
    <w:basedOn w:val="220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410pt2">
    <w:name w:val="Основной текст (4) + 10 pt;Полужирный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5">
    <w:name w:val="Заголовок №1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3">
    <w:name w:val="Основной текст (4)"/>
    <w:basedOn w:val="4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pt3">
    <w:name w:val="Основной текст (4) + 10 pt;Полужирный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TrebuchetMS">
    <w:name w:val="Основной текст (4) + Trebuchet MS;Полужирный"/>
    <w:basedOn w:val="4"/>
    <w:rsid w:val="00CD636C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Основной текст (4)"/>
    <w:basedOn w:val="4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0">
    <w:name w:val="Заголовок №1 (2)_"/>
    <w:basedOn w:val="a0"/>
    <w:link w:val="121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2">
    <w:name w:val="Заголовок №1 (2)"/>
    <w:basedOn w:val="120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0pt4">
    <w:name w:val="Основной текст (4) + 10 pt;Полужирный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6">
    <w:name w:val="Заголовок №1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5">
    <w:name w:val="Основной текст (4) + Полужирный;Курсив"/>
    <w:basedOn w:val="4"/>
    <w:rsid w:val="00CD636C"/>
    <w:rPr>
      <w:rFonts w:ascii="Verdana" w:eastAsia="Verdana" w:hAnsi="Verdana" w:cs="Verdana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7">
    <w:name w:val="Заголовок №1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10pt5">
    <w:name w:val="Основной текст (4) + 10 pt;Полужирный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8">
    <w:name w:val="Заголовок №1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10pt6">
    <w:name w:val="Основной текст (4) + 10 pt;Полужирный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9">
    <w:name w:val="Заголовок №1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6">
    <w:name w:val="Основной текст (4)"/>
    <w:basedOn w:val="4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20pt0">
    <w:name w:val="Заголовок №2 + Интервал 0 pt"/>
    <w:basedOn w:val="21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410pt0pt">
    <w:name w:val="Основной текст (4) + 10 pt;Полужирный;Интервал 0 pt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-10"/>
      <w:sz w:val="20"/>
      <w:szCs w:val="20"/>
      <w:u w:val="single"/>
    </w:rPr>
  </w:style>
  <w:style w:type="character" w:customStyle="1" w:styleId="30pt">
    <w:name w:val="Основной текст (3) + Интервал 0 pt"/>
    <w:basedOn w:val="3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410pt0pt0">
    <w:name w:val="Основной текст (4) + 10 pt;Полужирный;Интервал 0 pt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-10"/>
      <w:sz w:val="20"/>
      <w:szCs w:val="20"/>
    </w:rPr>
  </w:style>
  <w:style w:type="character" w:customStyle="1" w:styleId="1a">
    <w:name w:val="Заголовок №1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0pt1">
    <w:name w:val="Основной текст (4) + Интервал 0 pt"/>
    <w:basedOn w:val="4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1b">
    <w:name w:val="Заголовок №1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10pt7">
    <w:name w:val="Основной текст (4) + 10 pt;Полужирный"/>
    <w:basedOn w:val="4"/>
    <w:rsid w:val="00CD636C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0pt2">
    <w:name w:val="Основной текст (4) + Интервал 0 pt"/>
    <w:basedOn w:val="4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  <w:u w:val="single"/>
    </w:rPr>
  </w:style>
  <w:style w:type="character" w:customStyle="1" w:styleId="230">
    <w:name w:val="Заголовок №2 (3)_"/>
    <w:basedOn w:val="a0"/>
    <w:link w:val="231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230pt">
    <w:name w:val="Заголовок №2 (3) + Интервал 0 pt"/>
    <w:basedOn w:val="230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c">
    <w:name w:val="Заголовок №1"/>
    <w:basedOn w:val="12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">
    <w:name w:val="Основной текст (6)_"/>
    <w:basedOn w:val="a0"/>
    <w:link w:val="60"/>
    <w:rsid w:val="00CD63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7">
    <w:name w:val="Основной текст (4)"/>
    <w:basedOn w:val="4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_"/>
    <w:basedOn w:val="a0"/>
    <w:link w:val="70"/>
    <w:rsid w:val="00CD636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20">
    <w:name w:val="Основной текст (2)"/>
    <w:basedOn w:val="a"/>
    <w:link w:val="2"/>
    <w:rsid w:val="00CD636C"/>
    <w:pPr>
      <w:shd w:val="clear" w:color="auto" w:fill="FFFFFF"/>
      <w:spacing w:after="300" w:line="0" w:lineRule="atLeast"/>
    </w:pPr>
    <w:rPr>
      <w:rFonts w:ascii="Verdana" w:eastAsia="Verdana" w:hAnsi="Verdana" w:cs="Verdana"/>
      <w:sz w:val="20"/>
      <w:szCs w:val="20"/>
    </w:rPr>
  </w:style>
  <w:style w:type="paragraph" w:customStyle="1" w:styleId="1">
    <w:name w:val="Основной текст1"/>
    <w:basedOn w:val="a"/>
    <w:link w:val="a4"/>
    <w:rsid w:val="00CD636C"/>
    <w:pPr>
      <w:shd w:val="clear" w:color="auto" w:fill="FFFFFF"/>
      <w:spacing w:before="960" w:line="533" w:lineRule="exact"/>
      <w:jc w:val="center"/>
    </w:pPr>
    <w:rPr>
      <w:rFonts w:ascii="Verdana" w:eastAsia="Verdana" w:hAnsi="Verdana" w:cs="Verdana"/>
      <w:b/>
      <w:bCs/>
      <w:sz w:val="43"/>
      <w:szCs w:val="43"/>
    </w:rPr>
  </w:style>
  <w:style w:type="paragraph" w:customStyle="1" w:styleId="30">
    <w:name w:val="Основной текст (3)"/>
    <w:basedOn w:val="a"/>
    <w:link w:val="3"/>
    <w:rsid w:val="00CD636C"/>
    <w:pPr>
      <w:shd w:val="clear" w:color="auto" w:fill="FFFFFF"/>
      <w:spacing w:after="300" w:line="0" w:lineRule="atLeast"/>
    </w:pPr>
    <w:rPr>
      <w:rFonts w:ascii="Verdana" w:eastAsia="Verdana" w:hAnsi="Verdana" w:cs="Verdana"/>
      <w:b/>
      <w:bCs/>
      <w:sz w:val="20"/>
      <w:szCs w:val="20"/>
    </w:rPr>
  </w:style>
  <w:style w:type="paragraph" w:styleId="11">
    <w:name w:val="toc 1"/>
    <w:basedOn w:val="a"/>
    <w:link w:val="10"/>
    <w:autoRedefine/>
    <w:rsid w:val="00CD636C"/>
    <w:pPr>
      <w:shd w:val="clear" w:color="auto" w:fill="FFFFFF"/>
      <w:spacing w:before="300" w:line="241" w:lineRule="exact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13">
    <w:name w:val="Заголовок №1"/>
    <w:basedOn w:val="a"/>
    <w:link w:val="12"/>
    <w:rsid w:val="00CD636C"/>
    <w:pPr>
      <w:shd w:val="clear" w:color="auto" w:fill="FFFFFF"/>
      <w:spacing w:after="540" w:line="0" w:lineRule="atLeast"/>
      <w:jc w:val="both"/>
      <w:outlineLvl w:val="0"/>
    </w:pPr>
    <w:rPr>
      <w:rFonts w:ascii="Verdana" w:eastAsia="Verdana" w:hAnsi="Verdana" w:cs="Verdana"/>
      <w:b/>
      <w:bCs/>
    </w:rPr>
  </w:style>
  <w:style w:type="paragraph" w:customStyle="1" w:styleId="22">
    <w:name w:val="Заголовок №2"/>
    <w:basedOn w:val="a"/>
    <w:link w:val="21"/>
    <w:rsid w:val="00CD636C"/>
    <w:pPr>
      <w:shd w:val="clear" w:color="auto" w:fill="FFFFFF"/>
      <w:spacing w:before="540" w:after="180" w:line="0" w:lineRule="atLeast"/>
      <w:jc w:val="both"/>
      <w:outlineLvl w:val="1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CD636C"/>
    <w:pPr>
      <w:shd w:val="clear" w:color="auto" w:fill="FFFFFF"/>
      <w:spacing w:before="180" w:line="228" w:lineRule="exact"/>
      <w:jc w:val="both"/>
    </w:pPr>
    <w:rPr>
      <w:rFonts w:ascii="Verdana" w:eastAsia="Verdana" w:hAnsi="Verdana" w:cs="Verdana"/>
      <w:sz w:val="19"/>
      <w:szCs w:val="19"/>
    </w:rPr>
  </w:style>
  <w:style w:type="paragraph" w:customStyle="1" w:styleId="50">
    <w:name w:val="Основной текст (5)"/>
    <w:basedOn w:val="a"/>
    <w:link w:val="5"/>
    <w:rsid w:val="00CD636C"/>
    <w:pPr>
      <w:shd w:val="clear" w:color="auto" w:fill="FFFFFF"/>
      <w:spacing w:line="228" w:lineRule="exact"/>
      <w:jc w:val="both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26">
    <w:name w:val="Оглавление (2)"/>
    <w:basedOn w:val="a"/>
    <w:link w:val="25"/>
    <w:rsid w:val="00CD636C"/>
    <w:pPr>
      <w:shd w:val="clear" w:color="auto" w:fill="FFFFFF"/>
      <w:spacing w:line="231" w:lineRule="exact"/>
      <w:ind w:firstLine="360"/>
      <w:jc w:val="both"/>
    </w:pPr>
    <w:rPr>
      <w:rFonts w:ascii="Verdana" w:eastAsia="Verdana" w:hAnsi="Verdana" w:cs="Verdana"/>
      <w:sz w:val="19"/>
      <w:szCs w:val="19"/>
    </w:rPr>
  </w:style>
  <w:style w:type="paragraph" w:customStyle="1" w:styleId="221">
    <w:name w:val="Заголовок №2 (2)"/>
    <w:basedOn w:val="a"/>
    <w:link w:val="220"/>
    <w:rsid w:val="00CD636C"/>
    <w:pPr>
      <w:shd w:val="clear" w:color="auto" w:fill="FFFFFF"/>
      <w:spacing w:line="231" w:lineRule="exact"/>
      <w:ind w:firstLine="360"/>
      <w:jc w:val="both"/>
      <w:outlineLvl w:val="1"/>
    </w:pPr>
    <w:rPr>
      <w:rFonts w:ascii="Verdana" w:eastAsia="Verdana" w:hAnsi="Verdana" w:cs="Verdana"/>
      <w:sz w:val="19"/>
      <w:szCs w:val="19"/>
    </w:rPr>
  </w:style>
  <w:style w:type="paragraph" w:customStyle="1" w:styleId="121">
    <w:name w:val="Заголовок №1 (2)"/>
    <w:basedOn w:val="a"/>
    <w:link w:val="120"/>
    <w:rsid w:val="00CD636C"/>
    <w:pPr>
      <w:shd w:val="clear" w:color="auto" w:fill="FFFFFF"/>
      <w:spacing w:after="120" w:line="0" w:lineRule="atLeast"/>
      <w:jc w:val="both"/>
      <w:outlineLvl w:val="0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231">
    <w:name w:val="Заголовок №2 (3)"/>
    <w:basedOn w:val="a"/>
    <w:link w:val="230"/>
    <w:rsid w:val="00CD636C"/>
    <w:pPr>
      <w:shd w:val="clear" w:color="auto" w:fill="FFFFFF"/>
      <w:spacing w:before="120" w:line="293" w:lineRule="exact"/>
      <w:jc w:val="both"/>
      <w:outlineLvl w:val="1"/>
    </w:pPr>
    <w:rPr>
      <w:rFonts w:ascii="Verdana" w:eastAsia="Verdana" w:hAnsi="Verdana" w:cs="Verdana"/>
      <w:b/>
      <w:bCs/>
      <w:i/>
      <w:iCs/>
      <w:spacing w:val="-10"/>
      <w:sz w:val="19"/>
      <w:szCs w:val="19"/>
    </w:rPr>
  </w:style>
  <w:style w:type="paragraph" w:customStyle="1" w:styleId="60">
    <w:name w:val="Основной текст (6)"/>
    <w:basedOn w:val="a"/>
    <w:link w:val="6"/>
    <w:rsid w:val="00CD63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rsid w:val="00CD636C"/>
    <w:pPr>
      <w:shd w:val="clear" w:color="auto" w:fill="FFFFFF"/>
      <w:spacing w:before="600" w:line="0" w:lineRule="atLeast"/>
    </w:pPr>
    <w:rPr>
      <w:rFonts w:ascii="Verdana" w:eastAsia="Verdana" w:hAnsi="Verdana" w:cs="Verdana"/>
      <w:sz w:val="15"/>
      <w:szCs w:val="15"/>
    </w:rPr>
  </w:style>
  <w:style w:type="paragraph" w:styleId="a5">
    <w:name w:val="header"/>
    <w:basedOn w:val="a"/>
    <w:link w:val="a6"/>
    <w:uiPriority w:val="99"/>
    <w:unhideWhenUsed/>
    <w:rsid w:val="00EE38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E3884"/>
  </w:style>
  <w:style w:type="paragraph" w:styleId="a7">
    <w:name w:val="footer"/>
    <w:basedOn w:val="a"/>
    <w:link w:val="a8"/>
    <w:uiPriority w:val="99"/>
    <w:unhideWhenUsed/>
    <w:rsid w:val="00EE38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3884"/>
  </w:style>
  <w:style w:type="paragraph" w:styleId="a9">
    <w:name w:val="Balloon Text"/>
    <w:basedOn w:val="a"/>
    <w:link w:val="aa"/>
    <w:uiPriority w:val="99"/>
    <w:semiHidden/>
    <w:unhideWhenUsed/>
    <w:rsid w:val="00EE38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388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24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Arial Unicode MS" w:hAnsi="Calibri" w:cs="Arial Unicode MS"/>
        <w:sz w:val="24"/>
        <w:szCs w:val="24"/>
        <w:lang w:val="ru-RU" w:eastAsia="ru-RU" w:bidi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Основной текст_"/>
    <w:basedOn w:val="a0"/>
    <w:link w:val="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3">
    <w:name w:val="Основной текст (3)_"/>
    <w:basedOn w:val="a0"/>
    <w:link w:val="3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">
    <w:name w:val="Оглавление 1 Знак"/>
    <w:basedOn w:val="a0"/>
    <w:link w:val="1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">
    <w:name w:val="Заголовок №1_"/>
    <w:basedOn w:val="a0"/>
    <w:link w:val="13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1">
    <w:name w:val="Заголовок №2_"/>
    <w:basedOn w:val="a0"/>
    <w:link w:val="2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Заголовок №2"/>
    <w:basedOn w:val="2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">
    <w:name w:val="Основной текст (5)_"/>
    <w:basedOn w:val="a0"/>
    <w:link w:val="5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pt">
    <w:name w:val="Основной текст (4) + 10 pt;Полужирный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1">
    <w:name w:val="Основной текст (5) + Не курсив"/>
    <w:basedOn w:val="5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1">
    <w:name w:val="Основной текст (4) + Курсив"/>
    <w:basedOn w:val="4"/>
    <w:rPr>
      <w:rFonts w:ascii="Verdana" w:eastAsia="Verdana" w:hAnsi="Verdana" w:cs="Verdana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pt">
    <w:name w:val="Заголовок №1 + Интервал 0 pt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4"/>
      <w:szCs w:val="24"/>
    </w:rPr>
  </w:style>
  <w:style w:type="character" w:customStyle="1" w:styleId="42">
    <w:name w:val="Основной текст (4)"/>
    <w:basedOn w:val="4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pt0">
    <w:name w:val="Основной текст (4) + 10 pt;Полужирный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24">
    <w:name w:val="Заголовок №2"/>
    <w:basedOn w:val="2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pt0">
    <w:name w:val="Заголовок №1 + Интервал 0 pt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4"/>
      <w:szCs w:val="24"/>
    </w:rPr>
  </w:style>
  <w:style w:type="character" w:customStyle="1" w:styleId="40pt">
    <w:name w:val="Основной текст (4) + Интервал 0 pt"/>
    <w:basedOn w:val="4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410pt1">
    <w:name w:val="Основной текст (4) + 10 pt;Полужирный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0pt0">
    <w:name w:val="Основной текст (4) + Полужирный;Курсив;Интервал 0 pt"/>
    <w:basedOn w:val="4"/>
    <w:rPr>
      <w:rFonts w:ascii="Verdana" w:eastAsia="Verdana" w:hAnsi="Verdana" w:cs="Verdana"/>
      <w:b/>
      <w:bCs/>
      <w:i/>
      <w:iCs/>
      <w:smallCaps w:val="0"/>
      <w:strike w:val="0"/>
      <w:spacing w:val="-10"/>
      <w:sz w:val="19"/>
      <w:szCs w:val="19"/>
    </w:rPr>
  </w:style>
  <w:style w:type="character" w:customStyle="1" w:styleId="14">
    <w:name w:val="Заголовок №1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5">
    <w:name w:val="Оглавление (2)_"/>
    <w:basedOn w:val="a0"/>
    <w:link w:val="26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pt">
    <w:name w:val="Оглавление (2) + Интервал 0 pt"/>
    <w:basedOn w:val="25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220">
    <w:name w:val="Заголовок №2 (2)_"/>
    <w:basedOn w:val="a0"/>
    <w:link w:val="22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0pt">
    <w:name w:val="Заголовок №2 (2) + Интервал 0 pt"/>
    <w:basedOn w:val="22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410pt2">
    <w:name w:val="Основной текст (4) + 10 pt;Полужирный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5">
    <w:name w:val="Заголовок №1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3">
    <w:name w:val="Основной текст (4)"/>
    <w:basedOn w:val="4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pt3">
    <w:name w:val="Основной текст (4) + 10 pt;Полужирный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TrebuchetMS">
    <w:name w:val="Основной текст (4) + Trebuchet MS;Полужирный"/>
    <w:basedOn w:val="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Основной текст (4)"/>
    <w:basedOn w:val="4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0">
    <w:name w:val="Заголовок №1 (2)_"/>
    <w:basedOn w:val="a0"/>
    <w:link w:val="12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2">
    <w:name w:val="Заголовок №1 (2)"/>
    <w:basedOn w:val="12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0pt4">
    <w:name w:val="Основной текст (4) + 10 pt;Полужирный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6">
    <w:name w:val="Заголовок №1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5">
    <w:name w:val="Основной текст (4) + Полужирный;Курсив"/>
    <w:basedOn w:val="4"/>
    <w:rPr>
      <w:rFonts w:ascii="Verdana" w:eastAsia="Verdana" w:hAnsi="Verdana" w:cs="Verdana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7">
    <w:name w:val="Заголовок №1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10pt5">
    <w:name w:val="Основной текст (4) + 10 pt;Полужирный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8">
    <w:name w:val="Заголовок №1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10pt6">
    <w:name w:val="Основной текст (4) + 10 pt;Полужирный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9">
    <w:name w:val="Заголовок №1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6">
    <w:name w:val="Основной текст (4)"/>
    <w:basedOn w:val="4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20pt0">
    <w:name w:val="Заголовок №2 + Интервал 0 pt"/>
    <w:basedOn w:val="2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410pt0pt">
    <w:name w:val="Основной текст (4) + 10 pt;Полужирный;Интервал 0 pt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-10"/>
      <w:sz w:val="20"/>
      <w:szCs w:val="20"/>
      <w:u w:val="single"/>
    </w:rPr>
  </w:style>
  <w:style w:type="character" w:customStyle="1" w:styleId="30pt">
    <w:name w:val="Основной текст (3) + Интервал 0 pt"/>
    <w:basedOn w:val="3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410pt0pt0">
    <w:name w:val="Основной текст (4) + 10 pt;Полужирный;Интервал 0 pt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-10"/>
      <w:sz w:val="20"/>
      <w:szCs w:val="20"/>
    </w:rPr>
  </w:style>
  <w:style w:type="character" w:customStyle="1" w:styleId="1a">
    <w:name w:val="Заголовок №1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0pt1">
    <w:name w:val="Основной текст (4) + Интервал 0 pt"/>
    <w:basedOn w:val="4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1b">
    <w:name w:val="Заголовок №1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410pt7">
    <w:name w:val="Основной текст (4) + 10 pt;Полужирный"/>
    <w:basedOn w:val="4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40pt2">
    <w:name w:val="Основной текст (4) + Интервал 0 pt"/>
    <w:basedOn w:val="4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  <w:u w:val="single"/>
    </w:rPr>
  </w:style>
  <w:style w:type="character" w:customStyle="1" w:styleId="230">
    <w:name w:val="Заголовок №2 (3)_"/>
    <w:basedOn w:val="a0"/>
    <w:link w:val="23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230pt">
    <w:name w:val="Заголовок №2 (3) + Интервал 0 pt"/>
    <w:basedOn w:val="23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c">
    <w:name w:val="Заголовок №1"/>
    <w:basedOn w:val="1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7">
    <w:name w:val="Основной текст (4)"/>
    <w:basedOn w:val="4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00" w:line="0" w:lineRule="atLeast"/>
    </w:pPr>
    <w:rPr>
      <w:rFonts w:ascii="Verdana" w:eastAsia="Verdana" w:hAnsi="Verdana" w:cs="Verdana"/>
      <w:sz w:val="20"/>
      <w:szCs w:val="20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960" w:line="533" w:lineRule="exact"/>
      <w:jc w:val="center"/>
    </w:pPr>
    <w:rPr>
      <w:rFonts w:ascii="Verdana" w:eastAsia="Verdana" w:hAnsi="Verdana" w:cs="Verdana"/>
      <w:b/>
      <w:bCs/>
      <w:sz w:val="43"/>
      <w:szCs w:val="4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0" w:lineRule="atLeast"/>
    </w:pPr>
    <w:rPr>
      <w:rFonts w:ascii="Verdana" w:eastAsia="Verdana" w:hAnsi="Verdana" w:cs="Verdana"/>
      <w:b/>
      <w:bCs/>
      <w:sz w:val="20"/>
      <w:szCs w:val="20"/>
    </w:rPr>
  </w:style>
  <w:style w:type="paragraph" w:styleId="11">
    <w:name w:val="toc 1"/>
    <w:basedOn w:val="a"/>
    <w:link w:val="10"/>
    <w:autoRedefine/>
    <w:pPr>
      <w:shd w:val="clear" w:color="auto" w:fill="FFFFFF"/>
      <w:spacing w:before="300" w:line="241" w:lineRule="exact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13">
    <w:name w:val="Заголовок №1"/>
    <w:basedOn w:val="a"/>
    <w:link w:val="12"/>
    <w:pPr>
      <w:shd w:val="clear" w:color="auto" w:fill="FFFFFF"/>
      <w:spacing w:after="540" w:line="0" w:lineRule="atLeast"/>
      <w:jc w:val="both"/>
      <w:outlineLvl w:val="0"/>
    </w:pPr>
    <w:rPr>
      <w:rFonts w:ascii="Verdana" w:eastAsia="Verdana" w:hAnsi="Verdana" w:cs="Verdana"/>
      <w:b/>
      <w:bCs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before="540" w:after="180" w:line="0" w:lineRule="atLeast"/>
      <w:jc w:val="both"/>
      <w:outlineLvl w:val="1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28" w:lineRule="exact"/>
      <w:jc w:val="both"/>
    </w:pPr>
    <w:rPr>
      <w:rFonts w:ascii="Verdana" w:eastAsia="Verdana" w:hAnsi="Verdana" w:cs="Verdana"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28" w:lineRule="exact"/>
      <w:jc w:val="both"/>
    </w:pPr>
    <w:rPr>
      <w:rFonts w:ascii="Verdana" w:eastAsia="Verdana" w:hAnsi="Verdana" w:cs="Verdana"/>
      <w:i/>
      <w:iCs/>
      <w:sz w:val="19"/>
      <w:szCs w:val="19"/>
    </w:rPr>
  </w:style>
  <w:style w:type="paragraph" w:customStyle="1" w:styleId="26">
    <w:name w:val="Оглавление (2)"/>
    <w:basedOn w:val="a"/>
    <w:link w:val="25"/>
    <w:pPr>
      <w:shd w:val="clear" w:color="auto" w:fill="FFFFFF"/>
      <w:spacing w:line="231" w:lineRule="exact"/>
      <w:ind w:firstLine="360"/>
      <w:jc w:val="both"/>
    </w:pPr>
    <w:rPr>
      <w:rFonts w:ascii="Verdana" w:eastAsia="Verdana" w:hAnsi="Verdana" w:cs="Verdana"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31" w:lineRule="exact"/>
      <w:ind w:firstLine="360"/>
      <w:jc w:val="both"/>
      <w:outlineLvl w:val="1"/>
    </w:pPr>
    <w:rPr>
      <w:rFonts w:ascii="Verdana" w:eastAsia="Verdana" w:hAnsi="Verdana" w:cs="Verdana"/>
      <w:sz w:val="19"/>
      <w:szCs w:val="19"/>
    </w:rPr>
  </w:style>
  <w:style w:type="paragraph" w:customStyle="1" w:styleId="121">
    <w:name w:val="Заголовок №1 (2)"/>
    <w:basedOn w:val="a"/>
    <w:link w:val="120"/>
    <w:pPr>
      <w:shd w:val="clear" w:color="auto" w:fill="FFFFFF"/>
      <w:spacing w:after="120" w:line="0" w:lineRule="atLeast"/>
      <w:jc w:val="both"/>
      <w:outlineLvl w:val="0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120" w:line="293" w:lineRule="exact"/>
      <w:jc w:val="both"/>
      <w:outlineLvl w:val="1"/>
    </w:pPr>
    <w:rPr>
      <w:rFonts w:ascii="Verdana" w:eastAsia="Verdana" w:hAnsi="Verdana" w:cs="Verdana"/>
      <w:b/>
      <w:bCs/>
      <w:i/>
      <w:iCs/>
      <w:spacing w:val="-10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0" w:line="0" w:lineRule="atLeast"/>
    </w:pPr>
    <w:rPr>
      <w:rFonts w:ascii="Verdana" w:eastAsia="Verdana" w:hAnsi="Verdana" w:cs="Verdana"/>
      <w:sz w:val="15"/>
      <w:szCs w:val="15"/>
    </w:rPr>
  </w:style>
  <w:style w:type="paragraph" w:styleId="a5">
    <w:name w:val="header"/>
    <w:basedOn w:val="a"/>
    <w:link w:val="a6"/>
    <w:uiPriority w:val="99"/>
    <w:unhideWhenUsed/>
    <w:rsid w:val="00EE38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E3884"/>
  </w:style>
  <w:style w:type="paragraph" w:styleId="a7">
    <w:name w:val="footer"/>
    <w:basedOn w:val="a"/>
    <w:link w:val="a8"/>
    <w:uiPriority w:val="99"/>
    <w:unhideWhenUsed/>
    <w:rsid w:val="00EE38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E3884"/>
  </w:style>
  <w:style w:type="paragraph" w:styleId="a9">
    <w:name w:val="Balloon Text"/>
    <w:basedOn w:val="a"/>
    <w:link w:val="aa"/>
    <w:uiPriority w:val="99"/>
    <w:semiHidden/>
    <w:unhideWhenUsed/>
    <w:rsid w:val="00EE38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388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247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yperlink" Target="mailto:service@ultrawave.co.uk" TargetMode="Externa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header" Target="header1.xml"/><Relationship Id="rId47" Type="http://schemas.openxmlformats.org/officeDocument/2006/relationships/header" Target="header4.xml"/><Relationship Id="rId50" Type="http://schemas.openxmlformats.org/officeDocument/2006/relationships/hyperlink" Target="http://www.ultrawave.co.uk" TargetMode="External"/><Relationship Id="rId55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2.emf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yperlink" Target="mailto:admin@ultrawave.co.uk" TargetMode="External"/><Relationship Id="rId45" Type="http://schemas.openxmlformats.org/officeDocument/2006/relationships/header" Target="header3.xml"/><Relationship Id="rId53" Type="http://schemas.openxmlformats.org/officeDocument/2006/relationships/header" Target="header5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34.emf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footer" Target="footer1.xml"/><Relationship Id="rId52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header" Target="header2.xml"/><Relationship Id="rId48" Type="http://schemas.openxmlformats.org/officeDocument/2006/relationships/footer" Target="footer3.xml"/><Relationship Id="rId56" Type="http://schemas.openxmlformats.org/officeDocument/2006/relationships/footer" Target="footer5.xml"/><Relationship Id="rId8" Type="http://schemas.openxmlformats.org/officeDocument/2006/relationships/image" Target="media/image1.emf"/><Relationship Id="rId51" Type="http://schemas.openxmlformats.org/officeDocument/2006/relationships/hyperlink" Target="mailto:admin@ultrawave.co.uk" TargetMode="Externa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35</Pages>
  <Words>4168</Words>
  <Characters>23759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20</cp:revision>
  <dcterms:created xsi:type="dcterms:W3CDTF">2012-04-26T19:47:00Z</dcterms:created>
  <dcterms:modified xsi:type="dcterms:W3CDTF">2018-08-01T09:01:00Z</dcterms:modified>
</cp:coreProperties>
</file>